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29E" w:rsidRDefault="008277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enter" w:pos="1440"/>
          <w:tab w:val="center" w:pos="6379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ỦY BAN NHÂN DÂN </w:t>
      </w:r>
      <w:r>
        <w:rPr>
          <w:b/>
          <w:bCs/>
          <w:sz w:val="28"/>
          <w:szCs w:val="28"/>
        </w:rPr>
        <w:tab/>
        <w:t>CỘNG HÒA XÃ HỘI CHỦ NGHĨA VIỆT NAM</w:t>
      </w:r>
    </w:p>
    <w:p w:rsidR="00B0429E" w:rsidRDefault="008277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enter" w:pos="1440"/>
          <w:tab w:val="center" w:pos="6379"/>
        </w:tabs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ab/>
        <w:t>TỈNH TÂY NINH</w:t>
      </w:r>
      <w:r>
        <w:rPr>
          <w:b/>
          <w:bCs/>
          <w:sz w:val="28"/>
          <w:szCs w:val="28"/>
        </w:rPr>
        <w:tab/>
        <w:t>Độc lập - Tự do - Hạnh phúc</w:t>
      </w:r>
    </w:p>
    <w:p w:rsidR="00B0429E" w:rsidRDefault="008277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enter" w:pos="1440"/>
          <w:tab w:val="center" w:pos="6379"/>
        </w:tabs>
        <w:spacing w:line="200" w:lineRule="exact"/>
        <w:rPr>
          <w:sz w:val="28"/>
          <w:szCs w:val="28"/>
          <w:vertAlign w:val="superscript"/>
        </w:rPr>
      </w:pP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  <w:vertAlign w:val="superscript"/>
        </w:rPr>
        <w:t>_____________</w:t>
      </w:r>
      <w:r>
        <w:rPr>
          <w:i/>
          <w:iCs/>
          <w:sz w:val="28"/>
          <w:szCs w:val="28"/>
          <w:vertAlign w:val="superscript"/>
        </w:rPr>
        <w:tab/>
        <w:t>___________________________________</w:t>
      </w:r>
    </w:p>
    <w:p w:rsidR="00B0429E" w:rsidRDefault="007709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center" w:pos="1440"/>
          <w:tab w:val="center" w:pos="6379"/>
        </w:tabs>
        <w:rPr>
          <w:sz w:val="28"/>
          <w:szCs w:val="28"/>
        </w:rPr>
      </w:pPr>
      <w:r>
        <w:rPr>
          <w:sz w:val="28"/>
          <w:szCs w:val="28"/>
        </w:rPr>
        <w:tab/>
        <w:t>Số:  38</w:t>
      </w:r>
      <w:r w:rsidR="0082773E">
        <w:rPr>
          <w:sz w:val="28"/>
          <w:szCs w:val="28"/>
        </w:rPr>
        <w:t xml:space="preserve">  /2025/QĐ-UBND</w:t>
      </w:r>
      <w:r w:rsidR="0082773E">
        <w:rPr>
          <w:sz w:val="28"/>
          <w:szCs w:val="28"/>
        </w:rPr>
        <w:tab/>
      </w:r>
      <w:r>
        <w:rPr>
          <w:i/>
          <w:iCs/>
          <w:sz w:val="28"/>
          <w:szCs w:val="28"/>
        </w:rPr>
        <w:t>Tây Ninh, ngày 06 tháng 11</w:t>
      </w:r>
      <w:bookmarkStart w:id="0" w:name="_GoBack"/>
      <w:bookmarkEnd w:id="0"/>
      <w:r w:rsidR="0082773E">
        <w:rPr>
          <w:i/>
          <w:iCs/>
          <w:sz w:val="28"/>
          <w:szCs w:val="28"/>
        </w:rPr>
        <w:t xml:space="preserve"> năm 2025</w:t>
      </w:r>
    </w:p>
    <w:p w:rsidR="00B0429E" w:rsidRDefault="00B0429E">
      <w:pPr>
        <w:ind w:firstLine="720"/>
        <w:jc w:val="center"/>
        <w:rPr>
          <w:b/>
          <w:bCs/>
          <w:sz w:val="28"/>
          <w:szCs w:val="28"/>
        </w:rPr>
      </w:pPr>
    </w:p>
    <w:p w:rsidR="00B0429E" w:rsidRDefault="008277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QUYẾT ĐỊNH</w:t>
      </w:r>
    </w:p>
    <w:p w:rsidR="00B0429E" w:rsidRDefault="0082773E">
      <w:pPr>
        <w:jc w:val="both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>Về việc điều chỉnh, sửa đổi, bổ sung Bảng giá các loại đất định kỳ 05 năm (2020-2024) trên địa bàn tỉnh ban hành kèm theo Quyết định số 74/2019/QĐ-UBND ngày 31/12/2019 của UBND tỉnh Long An đã được sửa đổi, bổ sung tại Quyết định số 27/2020/QĐ-UBND ngày 02</w:t>
      </w:r>
      <w:r>
        <w:rPr>
          <w:b/>
          <w:sz w:val="26"/>
          <w:szCs w:val="26"/>
        </w:rPr>
        <w:t>/7/2020 của UBND tỉnh Long An (trước khi sáp nhập), Quyết định số 35/2021/QĐ-UBND ngày 20/9/2021 của UBND tỉnh Long An (trước khi sáp nhập), Quyết định số 48/2022/QĐ-UBND ngày 18/8/2022 của UBND tỉnh Long An (trước khi sáp nhập), Quyết định số 46/2023/QĐ-U</w:t>
      </w:r>
      <w:r>
        <w:rPr>
          <w:b/>
          <w:sz w:val="26"/>
          <w:szCs w:val="26"/>
        </w:rPr>
        <w:t xml:space="preserve">BND ngày 29/11/2023 của UBND tỉnh Long An (trước khi sáp nhập), Quyết định số 44/2024/QĐ-UBND ngày 14/10/2024 của UBND tỉnh Long An (trước khi sáp nhập) </w:t>
      </w:r>
      <w:r>
        <w:rPr>
          <w:b/>
          <w:bCs/>
          <w:sz w:val="26"/>
          <w:szCs w:val="26"/>
          <w:lang w:val="nb-NO"/>
        </w:rPr>
        <w:t xml:space="preserve">và Quyết định số 15/2025/QĐ-UBND ngày 28/02/2025 </w:t>
      </w:r>
      <w:r>
        <w:rPr>
          <w:b/>
          <w:sz w:val="26"/>
          <w:szCs w:val="26"/>
        </w:rPr>
        <w:t xml:space="preserve">của UBND tỉnh Long An (trước khi sáp nhập)  </w:t>
      </w:r>
    </w:p>
    <w:p w:rsidR="00B0429E" w:rsidRDefault="0082773E">
      <w:pPr>
        <w:pStyle w:val="Heading2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_________</w:t>
      </w:r>
      <w:r>
        <w:rPr>
          <w:sz w:val="28"/>
          <w:szCs w:val="28"/>
          <w:vertAlign w:val="superscript"/>
        </w:rPr>
        <w:t>_________________</w:t>
      </w:r>
    </w:p>
    <w:p w:rsidR="00B0429E" w:rsidRDefault="0082773E">
      <w:pPr>
        <w:pStyle w:val="Heading2"/>
        <w:spacing w:before="12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ỦY BAN NHÂN DÂN TỈNH TÂY NINH</w:t>
      </w:r>
    </w:p>
    <w:p w:rsidR="00B0429E" w:rsidRDefault="00B042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680"/>
        <w:jc w:val="both"/>
        <w:rPr>
          <w:i/>
          <w:sz w:val="28"/>
          <w:szCs w:val="28"/>
          <w:lang w:val="nl-NL"/>
        </w:rPr>
      </w:pPr>
    </w:p>
    <w:p w:rsidR="00B0429E" w:rsidRDefault="00827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/>
        <w:ind w:firstLine="567"/>
        <w:jc w:val="both"/>
        <w:rPr>
          <w:i/>
          <w:iCs/>
          <w:sz w:val="28"/>
          <w:szCs w:val="28"/>
          <w:lang w:val="nl-NL"/>
        </w:rPr>
      </w:pPr>
      <w:r>
        <w:rPr>
          <w:i/>
          <w:spacing w:val="-6"/>
          <w:sz w:val="28"/>
          <w:szCs w:val="28"/>
          <w:lang w:val="nl-NL"/>
        </w:rPr>
        <w:t>Căn cứ Luật Tổ chức chính quyền địa phương số 72/2025/QH15;</w:t>
      </w:r>
    </w:p>
    <w:p w:rsidR="00B0429E" w:rsidRDefault="00827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/>
        <w:ind w:firstLine="567"/>
        <w:jc w:val="both"/>
        <w:rPr>
          <w:i/>
          <w:iCs/>
          <w:spacing w:val="-6"/>
          <w:sz w:val="28"/>
          <w:szCs w:val="28"/>
          <w:lang w:val="nl-NL"/>
        </w:rPr>
      </w:pPr>
      <w:r>
        <w:rPr>
          <w:i/>
          <w:iCs/>
          <w:spacing w:val="-6"/>
          <w:sz w:val="28"/>
          <w:szCs w:val="28"/>
          <w:lang w:val="nl-NL"/>
        </w:rPr>
        <w:t xml:space="preserve">Căn cứ Luật Đất đai số 31/2024/QH15; </w:t>
      </w:r>
      <w:bookmarkStart w:id="1" w:name="loai_1_name"/>
      <w:r>
        <w:rPr>
          <w:i/>
          <w:iCs/>
          <w:spacing w:val="-6"/>
          <w:sz w:val="28"/>
          <w:szCs w:val="28"/>
          <w:lang w:val="nl-NL"/>
        </w:rPr>
        <w:t>Luật sửa đổi, bổ sung một số điều của Luật Đất đai số 31/2024/QH15, Luật Nhà ở số 27/2023/QH15, Luật Kinh doanh bất động sản số 29/2023/QH15 và Luật các tổ chức tín dụng số 32/2024/QH15</w:t>
      </w:r>
      <w:bookmarkEnd w:id="1"/>
      <w:r>
        <w:rPr>
          <w:i/>
          <w:iCs/>
          <w:spacing w:val="-6"/>
          <w:sz w:val="28"/>
          <w:szCs w:val="28"/>
          <w:lang w:val="nl-NL"/>
        </w:rPr>
        <w:t>;</w:t>
      </w:r>
    </w:p>
    <w:p w:rsidR="00B0429E" w:rsidRDefault="00827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/>
        <w:ind w:firstLine="567"/>
        <w:jc w:val="both"/>
        <w:rPr>
          <w:i/>
          <w:iCs/>
          <w:spacing w:val="-6"/>
          <w:sz w:val="28"/>
          <w:szCs w:val="28"/>
          <w:lang w:val="nl-NL"/>
        </w:rPr>
      </w:pPr>
      <w:r>
        <w:rPr>
          <w:i/>
          <w:iCs/>
          <w:spacing w:val="-6"/>
          <w:sz w:val="28"/>
          <w:szCs w:val="28"/>
          <w:lang w:val="nl-NL"/>
        </w:rPr>
        <w:t>Căn cứ Nghị định số 102/2024/NĐ-CP ngày 30/7/2024 của Chính phủ quy đ</w:t>
      </w:r>
      <w:r>
        <w:rPr>
          <w:i/>
          <w:iCs/>
          <w:spacing w:val="-6"/>
          <w:sz w:val="28"/>
          <w:szCs w:val="28"/>
          <w:lang w:val="nl-NL"/>
        </w:rPr>
        <w:t>ịnh chi tiết thi hành một số điều của Luật Đất đai;</w:t>
      </w:r>
    </w:p>
    <w:p w:rsidR="00B0429E" w:rsidRDefault="00827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/>
        <w:ind w:firstLine="567"/>
        <w:jc w:val="both"/>
        <w:rPr>
          <w:i/>
          <w:iCs/>
          <w:spacing w:val="-6"/>
          <w:sz w:val="28"/>
          <w:szCs w:val="28"/>
          <w:lang w:val="nl-NL"/>
        </w:rPr>
      </w:pPr>
      <w:r>
        <w:rPr>
          <w:i/>
          <w:iCs/>
          <w:spacing w:val="-6"/>
          <w:sz w:val="28"/>
          <w:szCs w:val="28"/>
          <w:lang w:val="nl-NL"/>
        </w:rPr>
        <w:t>Căn cứ Nghị định số 71/2024/NĐ-CP ngày 27/6/2024 của Chính phủ quy định về giá đất;</w:t>
      </w:r>
    </w:p>
    <w:p w:rsidR="00B0429E" w:rsidRDefault="00827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/>
        <w:ind w:firstLine="567"/>
        <w:jc w:val="both"/>
        <w:rPr>
          <w:i/>
          <w:iCs/>
          <w:spacing w:val="-6"/>
          <w:sz w:val="28"/>
          <w:szCs w:val="28"/>
          <w:lang w:val="nl-NL"/>
        </w:rPr>
      </w:pPr>
      <w:r>
        <w:rPr>
          <w:i/>
          <w:iCs/>
          <w:spacing w:val="-6"/>
          <w:sz w:val="28"/>
          <w:szCs w:val="28"/>
          <w:lang w:val="nl-NL"/>
        </w:rPr>
        <w:t>Căn cứ Nghị định số 151/2025/NĐ-CP ngày 12/6/2025 của Chính phủ quy định về phân định thẩm quyền của chính quyền địa phư</w:t>
      </w:r>
      <w:r>
        <w:rPr>
          <w:i/>
          <w:iCs/>
          <w:spacing w:val="-6"/>
          <w:sz w:val="28"/>
          <w:szCs w:val="28"/>
          <w:lang w:val="nl-NL"/>
        </w:rPr>
        <w:t>ơng 02 cấp, phân quyền, phân cấp trong lĩnh vực đất đai được đính chính tại Quyết định số 2418/QĐ-BNNMT ngày 28/6/2025 của Bộ Nông nghiệp và Môi trường;</w:t>
      </w:r>
    </w:p>
    <w:p w:rsidR="00B0429E" w:rsidRDefault="00827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/>
        <w:ind w:firstLine="567"/>
        <w:jc w:val="both"/>
        <w:rPr>
          <w:i/>
          <w:iCs/>
          <w:spacing w:val="-6"/>
          <w:sz w:val="28"/>
          <w:szCs w:val="28"/>
          <w:lang w:val="nl-NL"/>
        </w:rPr>
      </w:pPr>
      <w:r>
        <w:rPr>
          <w:i/>
          <w:iCs/>
          <w:spacing w:val="-6"/>
          <w:sz w:val="28"/>
          <w:szCs w:val="28"/>
          <w:lang w:val="nl-NL"/>
        </w:rPr>
        <w:t>Căn cứ Nghị định số 226/2025/NĐ-CP ngày 15/8/2025 của Chính phủ sửa đổi, bổ sung một số điều của các ng</w:t>
      </w:r>
      <w:r>
        <w:rPr>
          <w:i/>
          <w:iCs/>
          <w:spacing w:val="-6"/>
          <w:sz w:val="28"/>
          <w:szCs w:val="28"/>
          <w:lang w:val="nl-NL"/>
        </w:rPr>
        <w:t>hị định quy định chi tiết thi hành Luật đất đai;</w:t>
      </w:r>
    </w:p>
    <w:p w:rsidR="00B0429E" w:rsidRDefault="008277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/>
        <w:ind w:firstLine="567"/>
        <w:jc w:val="both"/>
        <w:rPr>
          <w:i/>
          <w:iCs/>
          <w:spacing w:val="-6"/>
          <w:sz w:val="28"/>
          <w:szCs w:val="28"/>
          <w:lang w:val="nl-NL"/>
        </w:rPr>
      </w:pPr>
      <w:r>
        <w:rPr>
          <w:i/>
          <w:iCs/>
          <w:spacing w:val="-6"/>
          <w:sz w:val="28"/>
          <w:szCs w:val="28"/>
          <w:lang w:val="nl-NL"/>
        </w:rPr>
        <w:t>Theo đề nghị của Giám đốc Sở Nông nghiệp và Môi trường tại Tờ trình số 7402/TTr-STNMT ngày 24/10/2025.</w:t>
      </w:r>
    </w:p>
    <w:p w:rsidR="00B0429E" w:rsidRDefault="0082773E">
      <w:pPr>
        <w:jc w:val="both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>Ủy ban nhân dân ban hành Quyết định</w:t>
      </w:r>
      <w:r>
        <w:rPr>
          <w:b/>
          <w:bCs/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điều chỉnh, sửa đổi, b</w:t>
      </w:r>
      <w:r>
        <w:rPr>
          <w:sz w:val="28"/>
          <w:szCs w:val="28"/>
          <w:lang w:val="nb-NO"/>
        </w:rPr>
        <w:t xml:space="preserve">ổ sung Bảng giá các loại đất định kỳ 05 năm (2020-2024) trên địa bàn tỉnh ban hành kèm theo Quyết định số 74/2019/QĐ-UBND ngày 31/12/2019 </w:t>
      </w:r>
      <w:r>
        <w:rPr>
          <w:sz w:val="28"/>
          <w:szCs w:val="28"/>
          <w:lang w:val="nl-NL"/>
        </w:rPr>
        <w:t>của UBND tỉnh Long An (trước khi sáp nhập)</w:t>
      </w:r>
      <w:r>
        <w:rPr>
          <w:sz w:val="28"/>
          <w:szCs w:val="28"/>
          <w:lang w:val="nb-NO"/>
        </w:rPr>
        <w:t xml:space="preserve"> đã được sửa đổi, bổ sung tại Quyết định số 27/2020/QĐ-UBND ngày 02/7/2020 </w:t>
      </w:r>
      <w:r>
        <w:rPr>
          <w:sz w:val="28"/>
          <w:szCs w:val="28"/>
          <w:lang w:val="nl-NL"/>
        </w:rPr>
        <w:t>c</w:t>
      </w:r>
      <w:r>
        <w:rPr>
          <w:sz w:val="28"/>
          <w:szCs w:val="28"/>
          <w:lang w:val="nl-NL"/>
        </w:rPr>
        <w:t>ủa UBND tỉnh Long An (trước khi sáp nhập)</w:t>
      </w:r>
      <w:r>
        <w:rPr>
          <w:sz w:val="28"/>
          <w:szCs w:val="28"/>
          <w:lang w:val="nb-NO"/>
        </w:rPr>
        <w:t xml:space="preserve">, Quyết định số 35/2021/QĐ-UBND ngày 20/9/2021 </w:t>
      </w:r>
      <w:r>
        <w:rPr>
          <w:sz w:val="28"/>
          <w:szCs w:val="28"/>
          <w:lang w:val="nl-NL"/>
        </w:rPr>
        <w:t>của UBND tỉnh Long An (trước khi sáp nhập)</w:t>
      </w:r>
      <w:r>
        <w:rPr>
          <w:sz w:val="28"/>
          <w:szCs w:val="28"/>
          <w:lang w:val="nb-NO"/>
        </w:rPr>
        <w:t xml:space="preserve">, Quyết định số 48/2022/QĐ-UBND ngày 18/8/2022 </w:t>
      </w:r>
      <w:r>
        <w:rPr>
          <w:sz w:val="28"/>
          <w:szCs w:val="28"/>
          <w:lang w:val="nl-NL"/>
        </w:rPr>
        <w:t xml:space="preserve">của UBND tỉnh Long </w:t>
      </w:r>
      <w:r>
        <w:rPr>
          <w:sz w:val="28"/>
          <w:szCs w:val="28"/>
          <w:lang w:val="nl-NL"/>
        </w:rPr>
        <w:lastRenderedPageBreak/>
        <w:t>An (trước khi sáp nhập)</w:t>
      </w:r>
      <w:r>
        <w:rPr>
          <w:sz w:val="28"/>
          <w:szCs w:val="28"/>
          <w:lang w:val="nb-NO"/>
        </w:rPr>
        <w:t xml:space="preserve">, Quyết định số 46/2023/QĐ-UBND ngày </w:t>
      </w:r>
      <w:r>
        <w:rPr>
          <w:sz w:val="28"/>
          <w:szCs w:val="28"/>
          <w:lang w:val="nb-NO"/>
        </w:rPr>
        <w:t xml:space="preserve">29/11/2023 </w:t>
      </w:r>
      <w:r>
        <w:rPr>
          <w:sz w:val="28"/>
          <w:szCs w:val="28"/>
          <w:lang w:val="nl-NL"/>
        </w:rPr>
        <w:t>của UBND tỉnh Long An (trước khi sáp nhập)</w:t>
      </w:r>
      <w:r>
        <w:rPr>
          <w:sz w:val="28"/>
          <w:szCs w:val="28"/>
          <w:lang w:val="nb-NO"/>
        </w:rPr>
        <w:t xml:space="preserve">, Quyết định số 44/2024/QĐ-UBND ngày 14/10/2024 </w:t>
      </w:r>
      <w:r>
        <w:rPr>
          <w:sz w:val="28"/>
          <w:szCs w:val="28"/>
          <w:lang w:val="nl-NL"/>
        </w:rPr>
        <w:t xml:space="preserve">của UBND tỉnh Long An (trước khi sáp nhập) </w:t>
      </w:r>
      <w:r>
        <w:rPr>
          <w:sz w:val="28"/>
          <w:szCs w:val="28"/>
          <w:lang w:val="nb-NO"/>
        </w:rPr>
        <w:t xml:space="preserve">và Quyết định số 15/2025/QĐ-UBND ngày 28/02/2025 của </w:t>
      </w:r>
      <w:r>
        <w:rPr>
          <w:sz w:val="28"/>
          <w:szCs w:val="28"/>
          <w:lang w:val="nl-NL"/>
        </w:rPr>
        <w:t>UBND tỉnh Long An (trước khi sáp nhập).</w:t>
      </w:r>
    </w:p>
    <w:p w:rsidR="00B0429E" w:rsidRDefault="0082773E">
      <w:pPr>
        <w:pStyle w:val="BodyTextIndent3"/>
        <w:spacing w:before="0" w:beforeAutospacing="0" w:after="240" w:afterAutospacing="0"/>
        <w:jc w:val="center"/>
        <w:rPr>
          <w:b/>
          <w:bCs/>
          <w:sz w:val="30"/>
          <w:szCs w:val="30"/>
          <w:lang w:val="vi-VN"/>
        </w:rPr>
      </w:pPr>
      <w:r>
        <w:rPr>
          <w:b/>
          <w:bCs/>
          <w:sz w:val="28"/>
          <w:szCs w:val="28"/>
          <w:lang w:val="nl-NL"/>
        </w:rPr>
        <w:t>QUYẾT ĐỊNH</w:t>
      </w:r>
      <w:r>
        <w:rPr>
          <w:b/>
          <w:bCs/>
          <w:sz w:val="30"/>
          <w:szCs w:val="30"/>
          <w:lang w:val="nl-NL"/>
        </w:rPr>
        <w:t>:</w:t>
      </w:r>
    </w:p>
    <w:p w:rsidR="00B0429E" w:rsidRDefault="0082773E">
      <w:pPr>
        <w:spacing w:before="120" w:after="120"/>
        <w:ind w:firstLine="567"/>
        <w:jc w:val="both"/>
        <w:rPr>
          <w:sz w:val="28"/>
          <w:szCs w:val="28"/>
          <w:lang w:val="nb-NO"/>
        </w:rPr>
      </w:pPr>
      <w:r>
        <w:rPr>
          <w:b/>
          <w:bCs/>
          <w:sz w:val="28"/>
          <w:szCs w:val="28"/>
          <w:lang w:val="nl-NL"/>
        </w:rPr>
        <w:t>Điều 1</w:t>
      </w:r>
      <w:r>
        <w:rPr>
          <w:bCs/>
          <w:sz w:val="28"/>
          <w:szCs w:val="28"/>
          <w:lang w:val="nl-NL"/>
        </w:rPr>
        <w:t>.</w:t>
      </w:r>
      <w:r>
        <w:rPr>
          <w:sz w:val="28"/>
          <w:szCs w:val="28"/>
          <w:lang w:val="nl-NL"/>
        </w:rPr>
        <w:t xml:space="preserve"> Điều chỉnh, sửa đổi, b</w:t>
      </w:r>
      <w:r>
        <w:rPr>
          <w:sz w:val="28"/>
          <w:szCs w:val="28"/>
          <w:lang w:val="nb-NO"/>
        </w:rPr>
        <w:t xml:space="preserve">ổ sung Bảng giá các loại đất định kỳ 05 năm (2020-2024) trên địa bàn tỉnh ban hành kèm theo Quyết định số 74/2019/QĐ-UBND ngày 31/12/2019 </w:t>
      </w:r>
      <w:r>
        <w:rPr>
          <w:sz w:val="28"/>
          <w:szCs w:val="28"/>
          <w:lang w:val="nl-NL"/>
        </w:rPr>
        <w:t>của UBND tỉnh Long An (trước khi sáp nhập)</w:t>
      </w:r>
      <w:r>
        <w:rPr>
          <w:sz w:val="28"/>
          <w:szCs w:val="28"/>
          <w:lang w:val="nb-NO"/>
        </w:rPr>
        <w:t xml:space="preserve"> đã được sửa đổi, bổ sung tại Quyết định số 27/2020/Q</w:t>
      </w:r>
      <w:r>
        <w:rPr>
          <w:sz w:val="28"/>
          <w:szCs w:val="28"/>
          <w:lang w:val="nb-NO"/>
        </w:rPr>
        <w:t xml:space="preserve">Đ-UBND ngày 02/7/2020 </w:t>
      </w:r>
      <w:r>
        <w:rPr>
          <w:sz w:val="28"/>
          <w:szCs w:val="28"/>
          <w:lang w:val="nl-NL"/>
        </w:rPr>
        <w:t>của UBND tỉnh Long An (trước khi sáp nhập)</w:t>
      </w:r>
      <w:r>
        <w:rPr>
          <w:sz w:val="28"/>
          <w:szCs w:val="28"/>
          <w:lang w:val="nb-NO"/>
        </w:rPr>
        <w:t xml:space="preserve">, Quyết định số 35/2021/QĐ-UBND ngày 20/9/2021 </w:t>
      </w:r>
      <w:r>
        <w:rPr>
          <w:sz w:val="28"/>
          <w:szCs w:val="28"/>
          <w:lang w:val="nl-NL"/>
        </w:rPr>
        <w:t>của UBND tỉnh Long An (trước khi sáp nhập)</w:t>
      </w:r>
      <w:r>
        <w:rPr>
          <w:sz w:val="28"/>
          <w:szCs w:val="28"/>
          <w:lang w:val="nb-NO"/>
        </w:rPr>
        <w:t xml:space="preserve">, Quyết định số 48/2022/QĐ-UBND ngày 18/8/2022 </w:t>
      </w:r>
      <w:r>
        <w:rPr>
          <w:sz w:val="28"/>
          <w:szCs w:val="28"/>
          <w:lang w:val="nl-NL"/>
        </w:rPr>
        <w:t>của UBND tỉnh Long An (trước khi sáp nhập)</w:t>
      </w:r>
      <w:r>
        <w:rPr>
          <w:sz w:val="28"/>
          <w:szCs w:val="28"/>
          <w:lang w:val="nb-NO"/>
        </w:rPr>
        <w:t>, Quyết định s</w:t>
      </w:r>
      <w:r>
        <w:rPr>
          <w:sz w:val="28"/>
          <w:szCs w:val="28"/>
          <w:lang w:val="nb-NO"/>
        </w:rPr>
        <w:t xml:space="preserve">ố 46/2023/QĐ-UBND ngày 29/11/2023 </w:t>
      </w:r>
      <w:r>
        <w:rPr>
          <w:sz w:val="28"/>
          <w:szCs w:val="28"/>
          <w:lang w:val="nl-NL"/>
        </w:rPr>
        <w:t>của UBND tỉnh Long An (trước khi sáp nhập)</w:t>
      </w:r>
      <w:r>
        <w:rPr>
          <w:sz w:val="28"/>
          <w:szCs w:val="28"/>
          <w:lang w:val="nb-NO"/>
        </w:rPr>
        <w:t xml:space="preserve">, Quyết định số 44/2024/QĐ-UBND ngày 14/10/2024 </w:t>
      </w:r>
      <w:r>
        <w:rPr>
          <w:sz w:val="28"/>
          <w:szCs w:val="28"/>
          <w:lang w:val="nl-NL"/>
        </w:rPr>
        <w:t xml:space="preserve">của UBND tỉnh Long An (trước khi sáp nhập) </w:t>
      </w:r>
      <w:r>
        <w:rPr>
          <w:sz w:val="28"/>
          <w:szCs w:val="28"/>
          <w:lang w:val="nb-NO"/>
        </w:rPr>
        <w:t xml:space="preserve">và Quyết định số 15/2025/QĐ-UBND ngày 28/02/2025 của </w:t>
      </w:r>
      <w:r>
        <w:rPr>
          <w:sz w:val="28"/>
          <w:szCs w:val="28"/>
          <w:lang w:val="nl-NL"/>
        </w:rPr>
        <w:t>UBND tỉnh Long An (trước khi sáp nhậ</w:t>
      </w:r>
      <w:r>
        <w:rPr>
          <w:sz w:val="28"/>
          <w:szCs w:val="28"/>
          <w:lang w:val="nl-NL"/>
        </w:rPr>
        <w:t>p)</w:t>
      </w:r>
      <w:r>
        <w:rPr>
          <w:sz w:val="28"/>
          <w:szCs w:val="28"/>
          <w:lang w:val="nb-NO"/>
        </w:rPr>
        <w:t xml:space="preserve"> như sau:</w:t>
      </w:r>
    </w:p>
    <w:p w:rsidR="00B0429E" w:rsidRDefault="0082773E">
      <w:pPr>
        <w:spacing w:before="120" w:after="120"/>
        <w:ind w:firstLine="567"/>
        <w:jc w:val="both"/>
        <w:rPr>
          <w:bCs/>
          <w:sz w:val="28"/>
          <w:szCs w:val="28"/>
          <w:lang w:val="nl-NL"/>
        </w:rPr>
      </w:pPr>
      <w:r>
        <w:rPr>
          <w:bCs/>
          <w:sz w:val="28"/>
          <w:szCs w:val="28"/>
          <w:lang w:val="nl-NL"/>
        </w:rPr>
        <w:t xml:space="preserve">1. Tại Phần B, điều chỉnh, sửa đổi, bổ sung PHỤ LỤC I BẢNG GIÁ ĐẤT NÔNG NGHIỆP, PHỤ LỤC II BẢNG GIÁ ĐẤT Ở ban hành kèm theo </w:t>
      </w:r>
      <w:r>
        <w:rPr>
          <w:sz w:val="28"/>
          <w:szCs w:val="28"/>
          <w:lang w:val="nb-NO"/>
        </w:rPr>
        <w:t>Quyết định số 15/2025/QĐ-UBND ngày 28/02/2025 của UBND tỉnh Long An (trước khi sáp nhập).</w:t>
      </w:r>
    </w:p>
    <w:p w:rsidR="00B0429E" w:rsidRDefault="0082773E">
      <w:pPr>
        <w:spacing w:before="120" w:after="120"/>
        <w:ind w:firstLine="567"/>
        <w:jc w:val="both"/>
        <w:rPr>
          <w:bCs/>
          <w:i/>
          <w:iCs/>
          <w:sz w:val="28"/>
          <w:szCs w:val="28"/>
          <w:lang w:val="nl-NL"/>
        </w:rPr>
      </w:pPr>
      <w:r>
        <w:rPr>
          <w:bCs/>
          <w:i/>
          <w:iCs/>
          <w:sz w:val="28"/>
          <w:szCs w:val="28"/>
          <w:lang w:val="nl-NL"/>
        </w:rPr>
        <w:t>(đính kèm Phụ lục I, II)</w:t>
      </w:r>
    </w:p>
    <w:p w:rsidR="00B0429E" w:rsidRDefault="0082773E">
      <w:pPr>
        <w:spacing w:before="120" w:after="120"/>
        <w:ind w:firstLine="567"/>
        <w:jc w:val="both"/>
        <w:rPr>
          <w:bCs/>
          <w:sz w:val="28"/>
          <w:szCs w:val="28"/>
          <w:lang w:val="nl-NL"/>
        </w:rPr>
      </w:pPr>
      <w:r>
        <w:rPr>
          <w:bCs/>
          <w:sz w:val="28"/>
          <w:szCs w:val="28"/>
          <w:lang w:val="nl-NL"/>
        </w:rPr>
        <w:t xml:space="preserve">2. Tại Phần B, bổ sung PHỤ LỤC III BẢNG GIÁ ĐẤT KHU, CỤM CÔNG NGHIỆP ban hành kèm theo </w:t>
      </w:r>
      <w:r>
        <w:rPr>
          <w:sz w:val="28"/>
          <w:szCs w:val="28"/>
          <w:lang w:val="nb-NO"/>
        </w:rPr>
        <w:t xml:space="preserve">Quyết định số 15/2025/QĐ-UBND ngày 28/02/2025 của </w:t>
      </w:r>
      <w:r>
        <w:rPr>
          <w:sz w:val="28"/>
          <w:szCs w:val="28"/>
          <w:lang w:val="nl-NL"/>
        </w:rPr>
        <w:t>UBND tỉnh Long An (trước khi sáp nhập).</w:t>
      </w:r>
      <w:r>
        <w:rPr>
          <w:bCs/>
          <w:sz w:val="28"/>
          <w:szCs w:val="28"/>
          <w:lang w:val="nl-NL"/>
        </w:rPr>
        <w:t xml:space="preserve">   </w:t>
      </w:r>
    </w:p>
    <w:p w:rsidR="00B0429E" w:rsidRDefault="0082773E">
      <w:pPr>
        <w:spacing w:before="120" w:after="120"/>
        <w:ind w:firstLine="567"/>
        <w:jc w:val="both"/>
        <w:rPr>
          <w:bCs/>
          <w:sz w:val="28"/>
          <w:szCs w:val="28"/>
          <w:lang w:val="nl-NL"/>
        </w:rPr>
      </w:pPr>
      <w:r>
        <w:rPr>
          <w:bCs/>
          <w:i/>
          <w:iCs/>
          <w:sz w:val="28"/>
          <w:szCs w:val="28"/>
          <w:lang w:val="nl-NL"/>
        </w:rPr>
        <w:t>(đính kèm Phụ lục III)</w:t>
      </w:r>
    </w:p>
    <w:p w:rsidR="00B0429E" w:rsidRDefault="0082773E">
      <w:pPr>
        <w:spacing w:before="120" w:after="120"/>
        <w:ind w:firstLine="567"/>
        <w:jc w:val="both"/>
        <w:rPr>
          <w:b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Điều 2. </w:t>
      </w:r>
      <w:r>
        <w:rPr>
          <w:bCs/>
          <w:sz w:val="28"/>
          <w:szCs w:val="28"/>
          <w:lang w:val="nl-NL"/>
        </w:rPr>
        <w:t>Giao</w:t>
      </w:r>
      <w:r>
        <w:rPr>
          <w:b/>
          <w:bCs/>
          <w:sz w:val="28"/>
          <w:szCs w:val="28"/>
          <w:lang w:val="nl-NL"/>
        </w:rPr>
        <w:t xml:space="preserve"> </w:t>
      </w:r>
      <w:r>
        <w:rPr>
          <w:bCs/>
          <w:sz w:val="28"/>
          <w:szCs w:val="28"/>
          <w:lang w:val="vi-VN"/>
        </w:rPr>
        <w:t>Giám đốc</w:t>
      </w:r>
      <w:r>
        <w:rPr>
          <w:b/>
          <w:bCs/>
          <w:sz w:val="28"/>
          <w:szCs w:val="28"/>
          <w:lang w:val="vi-VN"/>
        </w:rPr>
        <w:t xml:space="preserve"> </w:t>
      </w:r>
      <w:r>
        <w:rPr>
          <w:bCs/>
          <w:sz w:val="28"/>
          <w:szCs w:val="28"/>
          <w:lang w:val="nl-NL"/>
        </w:rPr>
        <w:t xml:space="preserve">Sở Nông nghiệp và Môi trường </w:t>
      </w:r>
      <w:r>
        <w:rPr>
          <w:sz w:val="28"/>
          <w:szCs w:val="28"/>
          <w:lang w:val="nl-NL"/>
        </w:rPr>
        <w:t>ch</w:t>
      </w:r>
      <w:r>
        <w:rPr>
          <w:sz w:val="28"/>
          <w:szCs w:val="28"/>
          <w:lang w:val="nl-NL"/>
        </w:rPr>
        <w:t>ủ trì, phối hợp với các sở, ngành tỉnh</w:t>
      </w:r>
      <w:r>
        <w:rPr>
          <w:sz w:val="28"/>
          <w:szCs w:val="28"/>
          <w:lang w:val="vi-VN"/>
        </w:rPr>
        <w:t xml:space="preserve">; UBND các </w:t>
      </w:r>
      <w:r>
        <w:rPr>
          <w:sz w:val="28"/>
          <w:szCs w:val="28"/>
          <w:lang w:val="nl-NL"/>
        </w:rPr>
        <w:t xml:space="preserve">xã, phường tổ chức triển khai, hướng dẫn, theo dõi, kiểm tra việc thực hiện </w:t>
      </w:r>
      <w:r>
        <w:rPr>
          <w:sz w:val="28"/>
          <w:szCs w:val="28"/>
          <w:lang w:val="vi-VN"/>
        </w:rPr>
        <w:t>Q</w:t>
      </w:r>
      <w:r>
        <w:rPr>
          <w:sz w:val="28"/>
          <w:szCs w:val="28"/>
          <w:lang w:val="nl-NL"/>
        </w:rPr>
        <w:t>uyết định này.</w:t>
      </w:r>
    </w:p>
    <w:p w:rsidR="00B0429E" w:rsidRDefault="0082773E">
      <w:pPr>
        <w:spacing w:before="120" w:after="120"/>
        <w:ind w:firstLine="567"/>
        <w:jc w:val="both"/>
        <w:rPr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Phạm vi áp dụng:</w:t>
      </w:r>
      <w:r>
        <w:rPr>
          <w:sz w:val="28"/>
          <w:szCs w:val="28"/>
          <w:lang w:val="nl-NL"/>
        </w:rPr>
        <w:t xml:space="preserve"> 60 xã, phường sau khi sáp nhập nằm trên địa bàn tỉnh Long An trước đây. </w:t>
      </w:r>
    </w:p>
    <w:p w:rsidR="00B0429E" w:rsidRDefault="0082773E">
      <w:pPr>
        <w:spacing w:before="120" w:after="1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nl-NL"/>
        </w:rPr>
        <w:t>Quyết định này có hiệu lự</w:t>
      </w:r>
      <w:r>
        <w:rPr>
          <w:sz w:val="28"/>
          <w:szCs w:val="28"/>
          <w:lang w:val="nl-NL"/>
        </w:rPr>
        <w:t>c thi hành kể từ ngày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nl-NL"/>
        </w:rPr>
        <w:t xml:space="preserve">ký và là một bộ phận không tách rời của </w:t>
      </w:r>
      <w:r>
        <w:rPr>
          <w:sz w:val="28"/>
          <w:szCs w:val="28"/>
          <w:lang w:val="vi-VN"/>
        </w:rPr>
        <w:t xml:space="preserve">các </w:t>
      </w:r>
      <w:r>
        <w:rPr>
          <w:sz w:val="28"/>
          <w:szCs w:val="28"/>
          <w:lang w:val="nb-NO"/>
        </w:rPr>
        <w:t xml:space="preserve">Quyết định số 74/2019/QĐ-UBND ngày 31/12/2019 </w:t>
      </w:r>
      <w:r>
        <w:rPr>
          <w:sz w:val="28"/>
          <w:szCs w:val="28"/>
          <w:lang w:val="nl-NL"/>
        </w:rPr>
        <w:t>của UBND tỉnh Long An (trước khi sáp nhập)</w:t>
      </w:r>
      <w:r>
        <w:rPr>
          <w:sz w:val="28"/>
          <w:szCs w:val="28"/>
          <w:lang w:val="nb-NO"/>
        </w:rPr>
        <w:t xml:space="preserve">, Quyết định số 27/2020/QĐ-UBND ngày 02/7/2020 </w:t>
      </w:r>
      <w:r>
        <w:rPr>
          <w:sz w:val="28"/>
          <w:szCs w:val="28"/>
          <w:lang w:val="nl-NL"/>
        </w:rPr>
        <w:t>của UBND tỉnh Long An (trước khi sáp nhập)</w:t>
      </w:r>
      <w:r>
        <w:rPr>
          <w:sz w:val="28"/>
          <w:szCs w:val="28"/>
          <w:lang w:val="nb-NO"/>
        </w:rPr>
        <w:t xml:space="preserve">, Quyết định </w:t>
      </w:r>
      <w:r>
        <w:rPr>
          <w:sz w:val="28"/>
          <w:szCs w:val="28"/>
          <w:lang w:val="nb-NO"/>
        </w:rPr>
        <w:t xml:space="preserve">số 35/2021/QĐ-UBND ngày 20/9/2021 </w:t>
      </w:r>
      <w:r>
        <w:rPr>
          <w:sz w:val="28"/>
          <w:szCs w:val="28"/>
          <w:lang w:val="nl-NL"/>
        </w:rPr>
        <w:t>của UBND tỉnh Long An (trước khi sáp nhập)</w:t>
      </w:r>
      <w:r>
        <w:rPr>
          <w:sz w:val="28"/>
          <w:szCs w:val="28"/>
          <w:lang w:val="nb-NO"/>
        </w:rPr>
        <w:t xml:space="preserve">, Quyết định số 48/2022/QĐ-UBND ngày 18/8/2022 </w:t>
      </w:r>
      <w:r>
        <w:rPr>
          <w:sz w:val="28"/>
          <w:szCs w:val="28"/>
          <w:lang w:val="nl-NL"/>
        </w:rPr>
        <w:t>của UBND tỉnh Long An (trước khi sáp nhập)</w:t>
      </w:r>
      <w:r>
        <w:rPr>
          <w:sz w:val="28"/>
          <w:szCs w:val="28"/>
          <w:lang w:val="nb-NO"/>
        </w:rPr>
        <w:t xml:space="preserve">, Quyết định số 46/2023/QĐ-UBND ngày 29/11/2023 </w:t>
      </w:r>
      <w:r>
        <w:rPr>
          <w:sz w:val="28"/>
          <w:szCs w:val="28"/>
          <w:lang w:val="nl-NL"/>
        </w:rPr>
        <w:t>của UBND tỉnh Long An (trước khi sáp nhập)</w:t>
      </w:r>
      <w:r>
        <w:rPr>
          <w:sz w:val="28"/>
          <w:szCs w:val="28"/>
          <w:lang w:val="nb-NO"/>
        </w:rPr>
        <w:t>,</w:t>
      </w:r>
      <w:r>
        <w:rPr>
          <w:sz w:val="28"/>
          <w:szCs w:val="28"/>
          <w:lang w:val="nb-NO"/>
        </w:rPr>
        <w:t xml:space="preserve"> Quyết định số 44/2024/QĐ-UBND ngày 14/10/2024 </w:t>
      </w:r>
      <w:r>
        <w:rPr>
          <w:sz w:val="28"/>
          <w:szCs w:val="28"/>
          <w:lang w:val="nl-NL"/>
        </w:rPr>
        <w:t xml:space="preserve">của UBND tỉnh Long An (trước khi sáp nhập) </w:t>
      </w:r>
      <w:r>
        <w:rPr>
          <w:sz w:val="28"/>
          <w:szCs w:val="28"/>
          <w:lang w:val="nb-NO"/>
        </w:rPr>
        <w:t xml:space="preserve">và Quyết định số </w:t>
      </w:r>
      <w:r>
        <w:rPr>
          <w:sz w:val="28"/>
          <w:szCs w:val="28"/>
          <w:lang w:val="nb-NO"/>
        </w:rPr>
        <w:lastRenderedPageBreak/>
        <w:t xml:space="preserve">15/2025/QĐ-UBND ngày 28/02/2025 </w:t>
      </w:r>
      <w:r>
        <w:rPr>
          <w:sz w:val="28"/>
          <w:szCs w:val="28"/>
          <w:lang w:val="nl-NL"/>
        </w:rPr>
        <w:t>của UBND tỉnh Long An (trước khi sáp nhập).</w:t>
      </w:r>
    </w:p>
    <w:p w:rsidR="00B0429E" w:rsidRDefault="0082773E">
      <w:pPr>
        <w:spacing w:before="120" w:after="120"/>
        <w:ind w:firstLine="720"/>
        <w:jc w:val="both"/>
        <w:rPr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Điều 3. </w:t>
      </w:r>
      <w:r>
        <w:rPr>
          <w:sz w:val="28"/>
          <w:szCs w:val="28"/>
          <w:lang w:val="vi-VN"/>
        </w:rPr>
        <w:t>Chánh Văn phòng UBND tỉnh; Thủ trưởng các sở, ngành tỉnh; Chủ tịc</w:t>
      </w:r>
      <w:r>
        <w:rPr>
          <w:sz w:val="28"/>
          <w:szCs w:val="28"/>
          <w:lang w:val="vi-VN"/>
        </w:rPr>
        <w:t>h UBND các xã, phường và các tổ chức, cá nhân có liên quan chịu trách nhiệm thi hành Quyết định này</w:t>
      </w:r>
      <w:r>
        <w:rPr>
          <w:sz w:val="28"/>
          <w:szCs w:val="28"/>
          <w:lang w:val="nl-NL"/>
        </w:rPr>
        <w:t>./.</w:t>
      </w:r>
    </w:p>
    <w:p w:rsidR="00B0429E" w:rsidRDefault="00B0429E">
      <w:pPr>
        <w:spacing w:before="120" w:after="120"/>
        <w:ind w:firstLine="720"/>
        <w:jc w:val="both"/>
        <w:rPr>
          <w:sz w:val="14"/>
          <w:szCs w:val="14"/>
          <w:lang w:val="vi-VN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347"/>
        <w:gridCol w:w="4725"/>
      </w:tblGrid>
      <w:tr w:rsidR="00B0429E">
        <w:trPr>
          <w:trHeight w:val="1558"/>
          <w:tblCellSpacing w:w="0" w:type="dxa"/>
        </w:trPr>
        <w:tc>
          <w:tcPr>
            <w:tcW w:w="43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0429E" w:rsidRDefault="0082773E">
            <w:pPr>
              <w:tabs>
                <w:tab w:val="left" w:pos="6323"/>
              </w:tabs>
              <w:rPr>
                <w:b/>
                <w:bCs/>
                <w:i/>
                <w:iCs/>
                <w:lang w:val="vi-VN"/>
              </w:rPr>
            </w:pPr>
            <w:r>
              <w:rPr>
                <w:b/>
                <w:bCs/>
                <w:i/>
                <w:iCs/>
                <w:lang w:val="vi-VN"/>
              </w:rPr>
              <w:t>Nơi nhận:</w:t>
            </w:r>
          </w:p>
          <w:p w:rsidR="00B0429E" w:rsidRDefault="0082773E">
            <w:pPr>
              <w:tabs>
                <w:tab w:val="left" w:pos="6323"/>
              </w:tabs>
              <w:rPr>
                <w:sz w:val="22"/>
                <w:szCs w:val="22"/>
                <w:lang w:val="vi-VN"/>
              </w:rPr>
            </w:pPr>
            <w:r>
              <w:rPr>
                <w:bCs/>
                <w:iCs/>
                <w:lang w:val="vi-VN"/>
              </w:rPr>
              <w:t xml:space="preserve">- </w:t>
            </w:r>
            <w:r>
              <w:rPr>
                <w:bCs/>
                <w:iCs/>
                <w:sz w:val="22"/>
                <w:szCs w:val="22"/>
                <w:lang w:val="vi-VN"/>
              </w:rPr>
              <w:t>Như Điều 3;</w:t>
            </w:r>
          </w:p>
          <w:p w:rsidR="00B0429E" w:rsidRDefault="0082773E">
            <w:pPr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>- Văn phòng Chính phủ (Cục KSTTHC);</w:t>
            </w:r>
          </w:p>
          <w:p w:rsidR="00B0429E" w:rsidRDefault="0082773E">
            <w:pPr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 xml:space="preserve">- Bộ Tài chính; </w:t>
            </w:r>
          </w:p>
          <w:p w:rsidR="00B0429E" w:rsidRDefault="0082773E">
            <w:pPr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>- Bộ Nông nghiệp và Môi trường;</w:t>
            </w:r>
          </w:p>
          <w:p w:rsidR="00B0429E" w:rsidRDefault="0082773E">
            <w:pPr>
              <w:rPr>
                <w:sz w:val="22"/>
                <w:szCs w:val="22"/>
                <w:lang w:val="vi-VN"/>
              </w:rPr>
            </w:pPr>
            <w:r>
              <w:rPr>
                <w:sz w:val="20"/>
                <w:highlight w:val="white"/>
                <w:lang w:val="vi-VN"/>
              </w:rPr>
              <w:t>- Bộ Tư pháp (Cục KTVB và QLXLVPHC);</w:t>
            </w:r>
            <w:r>
              <w:rPr>
                <w:sz w:val="22"/>
                <w:szCs w:val="22"/>
                <w:lang w:val="vi-VN"/>
              </w:rPr>
              <w:t xml:space="preserve"> </w:t>
            </w:r>
          </w:p>
          <w:p w:rsidR="00B0429E" w:rsidRDefault="0082773E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vi-VN"/>
              </w:rPr>
              <w:t>- TT. TU, TT.HĐND tỉnh;</w:t>
            </w:r>
          </w:p>
          <w:p w:rsidR="00B0429E" w:rsidRDefault="0082773E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- TT.UBMTTQVN và đoàn thể tỉnh;</w:t>
            </w:r>
          </w:p>
          <w:p w:rsidR="00B0429E" w:rsidRDefault="0082773E">
            <w:pPr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fr-FR"/>
              </w:rPr>
              <w:t>- CT, PCT.UBND tỉnh;</w:t>
            </w:r>
          </w:p>
          <w:p w:rsidR="00B0429E" w:rsidRDefault="0082773E">
            <w:pPr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>- VP ĐĐBQH và HĐND tỉnh;</w:t>
            </w:r>
          </w:p>
          <w:p w:rsidR="00B0429E" w:rsidRDefault="0082773E">
            <w:pPr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>- CVP, PCVP.UBND tỉnh;</w:t>
            </w:r>
            <w:r>
              <w:rPr>
                <w:sz w:val="22"/>
                <w:szCs w:val="22"/>
                <w:lang w:val="vi-VN"/>
              </w:rPr>
              <w:br/>
              <w:t>- Trung tâm Công báo – Tin học;</w:t>
            </w:r>
          </w:p>
          <w:p w:rsidR="00B0429E" w:rsidRDefault="0082773E">
            <w:pPr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>- Phòng: KTTC, THKSTTHC;</w:t>
            </w:r>
          </w:p>
          <w:p w:rsidR="00B0429E" w:rsidRDefault="0082773E">
            <w:pPr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>- Lưu: VT, SNNMT, Hai.</w:t>
            </w:r>
          </w:p>
          <w:p w:rsidR="00B0429E" w:rsidRDefault="00B0429E">
            <w:pPr>
              <w:tabs>
                <w:tab w:val="left" w:pos="6323"/>
              </w:tabs>
              <w:rPr>
                <w:lang w:val="vi-VN"/>
              </w:rPr>
            </w:pPr>
          </w:p>
        </w:tc>
        <w:tc>
          <w:tcPr>
            <w:tcW w:w="47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0429E" w:rsidRDefault="0082773E">
            <w:pPr>
              <w:tabs>
                <w:tab w:val="left" w:pos="6323"/>
              </w:tabs>
              <w:jc w:val="center"/>
              <w:rPr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TM. ỦY BAN NHÂN DÂN</w:t>
            </w:r>
          </w:p>
          <w:p w:rsidR="00B0429E" w:rsidRDefault="0082773E">
            <w:pPr>
              <w:tabs>
                <w:tab w:val="left" w:pos="6323"/>
              </w:tabs>
              <w:jc w:val="center"/>
              <w:rPr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CHỦ TỊCH</w:t>
            </w:r>
          </w:p>
          <w:p w:rsidR="00B0429E" w:rsidRDefault="00B0429E">
            <w:pPr>
              <w:tabs>
                <w:tab w:val="left" w:pos="6323"/>
              </w:tabs>
              <w:jc w:val="center"/>
              <w:rPr>
                <w:lang w:val="vi-VN"/>
              </w:rPr>
            </w:pPr>
          </w:p>
        </w:tc>
      </w:tr>
    </w:tbl>
    <w:p w:rsidR="00B0429E" w:rsidRDefault="00B0429E">
      <w:pPr>
        <w:spacing w:before="120" w:after="240"/>
        <w:ind w:firstLine="720"/>
        <w:jc w:val="both"/>
        <w:rPr>
          <w:sz w:val="28"/>
          <w:szCs w:val="28"/>
          <w:lang w:val="vi-VN"/>
        </w:rPr>
      </w:pPr>
    </w:p>
    <w:sectPr w:rsidR="00B0429E">
      <w:headerReference w:type="default" r:id="rId8"/>
      <w:footerReference w:type="even" r:id="rId9"/>
      <w:footerReference w:type="default" r:id="rId10"/>
      <w:pgSz w:w="11907" w:h="16840"/>
      <w:pgMar w:top="1134" w:right="1134" w:bottom="1134" w:left="1701" w:header="720" w:footer="32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73E" w:rsidRDefault="0082773E">
      <w:r>
        <w:separator/>
      </w:r>
    </w:p>
  </w:endnote>
  <w:endnote w:type="continuationSeparator" w:id="0">
    <w:p w:rsidR="0082773E" w:rsidRDefault="00827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A3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29E" w:rsidRDefault="0082773E">
    <w:pPr>
      <w:pStyle w:val="Footer"/>
      <w:framePr w:h="0"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end"/>
    </w:r>
  </w:p>
  <w:p w:rsidR="00B0429E" w:rsidRDefault="00B0429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29E" w:rsidRDefault="00B0429E">
    <w:pPr>
      <w:pStyle w:val="Footer"/>
      <w:jc w:val="center"/>
    </w:pPr>
  </w:p>
  <w:p w:rsidR="00B0429E" w:rsidRDefault="00B0429E">
    <w:pPr>
      <w:pStyle w:val="Footer"/>
      <w:tabs>
        <w:tab w:val="clear" w:pos="8640"/>
      </w:tabs>
      <w:ind w:right="185"/>
      <w:jc w:val="right"/>
      <w:rPr>
        <w:sz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73E" w:rsidRDefault="0082773E">
      <w:r>
        <w:separator/>
      </w:r>
    </w:p>
  </w:footnote>
  <w:footnote w:type="continuationSeparator" w:id="0">
    <w:p w:rsidR="0082773E" w:rsidRDefault="008277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1844389"/>
      <w:docPartObj>
        <w:docPartGallery w:val="Page Numbers (Top of Page)"/>
        <w:docPartUnique/>
      </w:docPartObj>
    </w:sdtPr>
    <w:sdtEndPr/>
    <w:sdtContent>
      <w:p w:rsidR="00B0429E" w:rsidRDefault="0082773E">
        <w:pPr>
          <w:pStyle w:val="Header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 w:rsidR="00770914">
          <w:rPr>
            <w:noProof/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:rsidR="00B0429E" w:rsidRDefault="00B042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70921"/>
    <w:multiLevelType w:val="multilevel"/>
    <w:tmpl w:val="EEAE19D4"/>
    <w:lvl w:ilvl="0">
      <w:start w:val="1"/>
      <w:numFmt w:val="upperLetter"/>
      <w:lvlText w:val="%1."/>
      <w:lvlJc w:val="left"/>
      <w:pPr>
        <w:tabs>
          <w:tab w:val="num" w:pos="1060"/>
        </w:tabs>
        <w:ind w:left="1060" w:hanging="360"/>
      </w:pPr>
      <w:rPr>
        <w:rFonts w:ascii="VNI-Times" w:hAnsi="VNI-Times" w:hint="default"/>
        <w:color w:val="000000"/>
        <w:sz w:val="26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0B9D27FB"/>
    <w:multiLevelType w:val="multilevel"/>
    <w:tmpl w:val="0FD0E4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DC74484"/>
    <w:multiLevelType w:val="multilevel"/>
    <w:tmpl w:val="86D40B14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500AA"/>
    <w:multiLevelType w:val="multilevel"/>
    <w:tmpl w:val="745A0B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191797"/>
    <w:multiLevelType w:val="multilevel"/>
    <w:tmpl w:val="44304818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5D72B9"/>
    <w:multiLevelType w:val="multilevel"/>
    <w:tmpl w:val="C7245728"/>
    <w:lvl w:ilvl="0">
      <w:start w:val="1"/>
      <w:numFmt w:val="decimal"/>
      <w:lvlText w:val="%1."/>
      <w:lvlJc w:val="left"/>
      <w:pPr>
        <w:tabs>
          <w:tab w:val="num" w:pos="1379"/>
        </w:tabs>
        <w:ind w:left="1379" w:hanging="8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6">
    <w:nsid w:val="179A1CEA"/>
    <w:multiLevelType w:val="multilevel"/>
    <w:tmpl w:val="CD26BE10"/>
    <w:lvl w:ilvl="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683FC9"/>
    <w:multiLevelType w:val="multilevel"/>
    <w:tmpl w:val="A5786E88"/>
    <w:lvl w:ilvl="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511014"/>
    <w:multiLevelType w:val="multilevel"/>
    <w:tmpl w:val="F51CBE8E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2239287A"/>
    <w:multiLevelType w:val="multilevel"/>
    <w:tmpl w:val="22FED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64A2C7E"/>
    <w:multiLevelType w:val="multilevel"/>
    <w:tmpl w:val="4C389802"/>
    <w:lvl w:ilvl="0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27593419"/>
    <w:multiLevelType w:val="multilevel"/>
    <w:tmpl w:val="CB82B842"/>
    <w:lvl w:ilvl="0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27F34C42"/>
    <w:multiLevelType w:val="multilevel"/>
    <w:tmpl w:val="8A381110"/>
    <w:lvl w:ilvl="0">
      <w:start w:val="220"/>
      <w:numFmt w:val="bullet"/>
      <w:lvlText w:val="-"/>
      <w:lvlJc w:val="left"/>
      <w:pPr>
        <w:tabs>
          <w:tab w:val="num" w:pos="465"/>
        </w:tabs>
        <w:ind w:left="465" w:hanging="465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651"/>
        </w:tabs>
        <w:ind w:left="2651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3">
    <w:nsid w:val="29623E60"/>
    <w:multiLevelType w:val="multilevel"/>
    <w:tmpl w:val="5FACC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32"/>
      <w:numFmt w:val="decimal"/>
      <w:lvlRestart w:val="0"/>
      <w:isLgl/>
      <w:suff w:val="nothing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2B312892"/>
    <w:multiLevelType w:val="multilevel"/>
    <w:tmpl w:val="66B231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D277351"/>
    <w:multiLevelType w:val="multilevel"/>
    <w:tmpl w:val="5768B5F6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D293A80"/>
    <w:multiLevelType w:val="multilevel"/>
    <w:tmpl w:val="E51A91D6"/>
    <w:lvl w:ilvl="0">
      <w:start w:val="1"/>
      <w:numFmt w:val="bullet"/>
      <w:lvlText w:val="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376754B"/>
    <w:multiLevelType w:val="multilevel"/>
    <w:tmpl w:val="023ACF6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5E00A6"/>
    <w:multiLevelType w:val="multilevel"/>
    <w:tmpl w:val="3E4669BA"/>
    <w:lvl w:ilvl="0">
      <w:numFmt w:val="bullet"/>
      <w:lvlText w:val="-"/>
      <w:lvlJc w:val="left"/>
      <w:pPr>
        <w:tabs>
          <w:tab w:val="num" w:pos="1018"/>
        </w:tabs>
        <w:ind w:left="101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38"/>
        </w:tabs>
        <w:ind w:left="173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58"/>
        </w:tabs>
        <w:ind w:left="24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78"/>
        </w:tabs>
        <w:ind w:left="31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98"/>
        </w:tabs>
        <w:ind w:left="389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18"/>
        </w:tabs>
        <w:ind w:left="46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38"/>
        </w:tabs>
        <w:ind w:left="53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58"/>
        </w:tabs>
        <w:ind w:left="605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78"/>
        </w:tabs>
        <w:ind w:left="6778" w:hanging="360"/>
      </w:pPr>
      <w:rPr>
        <w:rFonts w:ascii="Wingdings" w:hAnsi="Wingdings" w:hint="default"/>
      </w:rPr>
    </w:lvl>
  </w:abstractNum>
  <w:abstractNum w:abstractNumId="19">
    <w:nsid w:val="43EF7465"/>
    <w:multiLevelType w:val="multilevel"/>
    <w:tmpl w:val="3B5A7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47C176D"/>
    <w:multiLevelType w:val="multilevel"/>
    <w:tmpl w:val="DFBCD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0A65FF"/>
    <w:multiLevelType w:val="multilevel"/>
    <w:tmpl w:val="7E16B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18695B"/>
    <w:multiLevelType w:val="multilevel"/>
    <w:tmpl w:val="374A919C"/>
    <w:lvl w:ilvl="0">
      <w:start w:val="2"/>
      <w:numFmt w:val="decimal"/>
      <w:lvlText w:val="%1."/>
      <w:lvlJc w:val="left"/>
      <w:pPr>
        <w:tabs>
          <w:tab w:val="num" w:pos="1057"/>
        </w:tabs>
        <w:ind w:left="10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</w:lvl>
    <w:lvl w:ilvl="2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</w:lvl>
    <w:lvl w:ilvl="3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</w:lvl>
    <w:lvl w:ilvl="4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</w:lvl>
    <w:lvl w:ilvl="5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</w:lvl>
    <w:lvl w:ilvl="6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</w:lvl>
    <w:lvl w:ilvl="7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</w:lvl>
    <w:lvl w:ilvl="8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</w:lvl>
  </w:abstractNum>
  <w:abstractNum w:abstractNumId="23">
    <w:nsid w:val="45575979"/>
    <w:multiLevelType w:val="multilevel"/>
    <w:tmpl w:val="9C38B0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5EC2001"/>
    <w:multiLevelType w:val="multilevel"/>
    <w:tmpl w:val="046CDD3C"/>
    <w:lvl w:ilvl="0">
      <w:start w:val="50"/>
      <w:numFmt w:val="decimal"/>
      <w:lvlText w:val="%1.0"/>
      <w:lvlJc w:val="left"/>
      <w:pPr>
        <w:ind w:left="876" w:hanging="653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96" w:hanging="65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38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8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83" w:hanging="1800"/>
      </w:pPr>
      <w:rPr>
        <w:rFonts w:hint="default"/>
      </w:rPr>
    </w:lvl>
  </w:abstractNum>
  <w:abstractNum w:abstractNumId="25">
    <w:nsid w:val="47956727"/>
    <w:multiLevelType w:val="multilevel"/>
    <w:tmpl w:val="3D9AA89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484C3DDC"/>
    <w:multiLevelType w:val="multilevel"/>
    <w:tmpl w:val="C34848F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7">
    <w:nsid w:val="48E8415B"/>
    <w:multiLevelType w:val="multilevel"/>
    <w:tmpl w:val="F476F4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96A35D0"/>
    <w:multiLevelType w:val="multilevel"/>
    <w:tmpl w:val="786C2A5C"/>
    <w:lvl w:ilvl="0">
      <w:start w:val="1"/>
      <w:numFmt w:val="upperLetter"/>
      <w:lvlText w:val="%1."/>
      <w:lvlJc w:val="left"/>
      <w:pPr>
        <w:tabs>
          <w:tab w:val="num" w:pos="1060"/>
        </w:tabs>
        <w:ind w:left="1060" w:hanging="360"/>
      </w:pPr>
      <w:rPr>
        <w:rFonts w:ascii="VNI-Times" w:hAnsi="VNI-Times" w:hint="default"/>
        <w:color w:val="000000"/>
        <w:sz w:val="26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9">
    <w:nsid w:val="506F7DF7"/>
    <w:multiLevelType w:val="multilevel"/>
    <w:tmpl w:val="64B6168A"/>
    <w:lvl w:ilvl="0">
      <w:start w:val="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7E3095"/>
    <w:multiLevelType w:val="multilevel"/>
    <w:tmpl w:val="FF726B8E"/>
    <w:lvl w:ilvl="0">
      <w:start w:val="1"/>
      <w:numFmt w:val="decimal"/>
      <w:lvlText w:val="%1."/>
      <w:lvlJc w:val="left"/>
      <w:pPr>
        <w:ind w:left="404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47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54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62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69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76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83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90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9807" w:hanging="180"/>
      </w:pPr>
      <w:rPr>
        <w:rFonts w:cs="Times New Roman"/>
      </w:rPr>
    </w:lvl>
  </w:abstractNum>
  <w:abstractNum w:abstractNumId="31">
    <w:nsid w:val="56D14805"/>
    <w:multiLevelType w:val="multilevel"/>
    <w:tmpl w:val="7934385C"/>
    <w:lvl w:ilvl="0">
      <w:start w:val="1"/>
      <w:numFmt w:val="lowerLetter"/>
      <w:lvlText w:val="%1)"/>
      <w:lvlJc w:val="left"/>
      <w:pPr>
        <w:ind w:left="102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32">
    <w:nsid w:val="570C41FA"/>
    <w:multiLevelType w:val="multilevel"/>
    <w:tmpl w:val="A99EBE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75E05E2"/>
    <w:multiLevelType w:val="multilevel"/>
    <w:tmpl w:val="AFE2E7F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11"/>
        </w:tabs>
        <w:ind w:left="251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51"/>
        </w:tabs>
        <w:ind w:left="395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71"/>
        </w:tabs>
        <w:ind w:left="467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11"/>
        </w:tabs>
        <w:ind w:left="611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31"/>
        </w:tabs>
        <w:ind w:left="683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51"/>
        </w:tabs>
        <w:ind w:left="7551" w:hanging="360"/>
      </w:pPr>
      <w:rPr>
        <w:rFonts w:ascii="Wingdings" w:hAnsi="Wingdings" w:hint="default"/>
      </w:rPr>
    </w:lvl>
  </w:abstractNum>
  <w:abstractNum w:abstractNumId="34">
    <w:nsid w:val="5D7E74A9"/>
    <w:multiLevelType w:val="multilevel"/>
    <w:tmpl w:val="8770406C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E583250"/>
    <w:multiLevelType w:val="multilevel"/>
    <w:tmpl w:val="C19C2490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C4D1E28"/>
    <w:multiLevelType w:val="multilevel"/>
    <w:tmpl w:val="16586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F4D2521"/>
    <w:multiLevelType w:val="multilevel"/>
    <w:tmpl w:val="50CACFBA"/>
    <w:lvl w:ilvl="0">
      <w:start w:val="1"/>
      <w:numFmt w:val="decimal"/>
      <w:pStyle w:val="Heading3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20"/>
        </w:tabs>
        <w:ind w:left="102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38">
    <w:nsid w:val="71CA10B0"/>
    <w:multiLevelType w:val="multilevel"/>
    <w:tmpl w:val="E9A64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5354AD3"/>
    <w:multiLevelType w:val="multilevel"/>
    <w:tmpl w:val="A2F64CDA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40">
    <w:nsid w:val="75E3490D"/>
    <w:multiLevelType w:val="multilevel"/>
    <w:tmpl w:val="53D8F866"/>
    <w:lvl w:ilvl="0">
      <w:start w:val="2"/>
      <w:numFmt w:val="decimal"/>
      <w:lvlText w:val="%1."/>
      <w:lvlJc w:val="left"/>
      <w:pPr>
        <w:tabs>
          <w:tab w:val="num" w:pos="1057"/>
        </w:tabs>
        <w:ind w:left="10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</w:lvl>
    <w:lvl w:ilvl="2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</w:lvl>
    <w:lvl w:ilvl="3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</w:lvl>
    <w:lvl w:ilvl="4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</w:lvl>
    <w:lvl w:ilvl="5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</w:lvl>
    <w:lvl w:ilvl="6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</w:lvl>
    <w:lvl w:ilvl="7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</w:lvl>
    <w:lvl w:ilvl="8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</w:lvl>
  </w:abstractNum>
  <w:abstractNum w:abstractNumId="41">
    <w:nsid w:val="7A9B6ADA"/>
    <w:multiLevelType w:val="multilevel"/>
    <w:tmpl w:val="0A56EB4A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25"/>
  </w:num>
  <w:num w:numId="4">
    <w:abstractNumId w:val="2"/>
  </w:num>
  <w:num w:numId="5">
    <w:abstractNumId w:val="23"/>
  </w:num>
  <w:num w:numId="6">
    <w:abstractNumId w:val="39"/>
  </w:num>
  <w:num w:numId="7">
    <w:abstractNumId w:val="35"/>
  </w:num>
  <w:num w:numId="8">
    <w:abstractNumId w:val="8"/>
  </w:num>
  <w:num w:numId="9">
    <w:abstractNumId w:val="29"/>
  </w:num>
  <w:num w:numId="10">
    <w:abstractNumId w:val="11"/>
  </w:num>
  <w:num w:numId="11">
    <w:abstractNumId w:val="6"/>
  </w:num>
  <w:num w:numId="12">
    <w:abstractNumId w:val="10"/>
  </w:num>
  <w:num w:numId="13">
    <w:abstractNumId w:val="31"/>
  </w:num>
  <w:num w:numId="14">
    <w:abstractNumId w:val="28"/>
  </w:num>
  <w:num w:numId="15">
    <w:abstractNumId w:val="13"/>
  </w:num>
  <w:num w:numId="16">
    <w:abstractNumId w:val="37"/>
  </w:num>
  <w:num w:numId="17">
    <w:abstractNumId w:val="34"/>
  </w:num>
  <w:num w:numId="18">
    <w:abstractNumId w:val="33"/>
  </w:num>
  <w:num w:numId="19">
    <w:abstractNumId w:val="7"/>
  </w:num>
  <w:num w:numId="20">
    <w:abstractNumId w:val="26"/>
  </w:num>
  <w:num w:numId="21">
    <w:abstractNumId w:val="18"/>
  </w:num>
  <w:num w:numId="22">
    <w:abstractNumId w:val="12"/>
  </w:num>
  <w:num w:numId="23">
    <w:abstractNumId w:val="16"/>
  </w:num>
  <w:num w:numId="24">
    <w:abstractNumId w:val="3"/>
  </w:num>
  <w:num w:numId="25">
    <w:abstractNumId w:val="30"/>
  </w:num>
  <w:num w:numId="26">
    <w:abstractNumId w:val="4"/>
  </w:num>
  <w:num w:numId="27">
    <w:abstractNumId w:val="38"/>
  </w:num>
  <w:num w:numId="28">
    <w:abstractNumId w:val="9"/>
  </w:num>
  <w:num w:numId="29">
    <w:abstractNumId w:val="19"/>
  </w:num>
  <w:num w:numId="30">
    <w:abstractNumId w:val="27"/>
  </w:num>
  <w:num w:numId="31">
    <w:abstractNumId w:val="14"/>
  </w:num>
  <w:num w:numId="32">
    <w:abstractNumId w:val="0"/>
  </w:num>
  <w:num w:numId="33">
    <w:abstractNumId w:val="17"/>
  </w:num>
  <w:num w:numId="34">
    <w:abstractNumId w:val="1"/>
  </w:num>
  <w:num w:numId="35">
    <w:abstractNumId w:val="40"/>
  </w:num>
  <w:num w:numId="36">
    <w:abstractNumId w:val="41"/>
  </w:num>
  <w:num w:numId="37">
    <w:abstractNumId w:val="32"/>
  </w:num>
  <w:num w:numId="38">
    <w:abstractNumId w:val="20"/>
  </w:num>
  <w:num w:numId="39">
    <w:abstractNumId w:val="22"/>
  </w:num>
  <w:num w:numId="40">
    <w:abstractNumId w:val="36"/>
  </w:num>
  <w:num w:numId="41">
    <w:abstractNumId w:val="21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29E"/>
    <w:rsid w:val="00770914"/>
    <w:rsid w:val="0082773E"/>
    <w:rsid w:val="00B04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1A9896-A780-4AC2-B054-927D7506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numPr>
        <w:numId w:val="16"/>
      </w:numPr>
      <w:spacing w:before="80"/>
      <w:jc w:val="both"/>
      <w:outlineLvl w:val="2"/>
    </w:pPr>
    <w:rPr>
      <w:rFonts w:ascii="VNI-Times" w:hAnsi="VNI-Times"/>
      <w:b/>
      <w:bCs/>
    </w:rPr>
  </w:style>
  <w:style w:type="paragraph" w:styleId="Heading4">
    <w:name w:val="heading 4"/>
    <w:basedOn w:val="Normal"/>
    <w:link w:val="Heading4Char"/>
    <w:uiPriority w:val="99"/>
    <w:qFormat/>
    <w:pPr>
      <w:spacing w:before="100" w:beforeAutospacing="1" w:after="100" w:afterAutospacing="1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spacing w:before="60" w:after="60"/>
      <w:ind w:left="540"/>
      <w:jc w:val="both"/>
      <w:outlineLvl w:val="4"/>
    </w:pPr>
    <w:rPr>
      <w:rFonts w:ascii="VNI-Times" w:hAnsi="VNI-Times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character" w:styleId="IntenseEmphasis">
    <w:name w:val="Intense Emphasis"/>
    <w:basedOn w:val="DefaultParagraphFont"/>
    <w:uiPriority w:val="21"/>
    <w:qFormat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character" w:customStyle="1" w:styleId="CaptionChar">
    <w:name w:val="Caption Char"/>
    <w:uiPriority w:val="99"/>
  </w:style>
  <w:style w:type="table" w:styleId="PlainTable1">
    <w:name w:val="Plain Table 1"/>
    <w:basedOn w:val="Table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character" w:customStyle="1" w:styleId="Heading1Char">
    <w:name w:val="Heading 1 Char"/>
    <w:link w:val="Heading1"/>
    <w:uiPriority w:val="99"/>
    <w:rPr>
      <w:b/>
      <w:bCs/>
      <w:sz w:val="48"/>
      <w:szCs w:val="48"/>
    </w:rPr>
  </w:style>
  <w:style w:type="character" w:customStyle="1" w:styleId="Heading2Char">
    <w:name w:val="Heading 2 Char"/>
    <w:link w:val="Heading2"/>
    <w:uiPriority w:val="99"/>
    <w:rPr>
      <w:b/>
      <w:bCs/>
      <w:sz w:val="36"/>
      <w:szCs w:val="36"/>
    </w:rPr>
  </w:style>
  <w:style w:type="character" w:customStyle="1" w:styleId="Heading4Char">
    <w:name w:val="Heading 4 Char"/>
    <w:link w:val="Heading4"/>
    <w:uiPriority w:val="99"/>
    <w:rPr>
      <w:b/>
      <w:bCs/>
      <w:szCs w:val="24"/>
    </w:rPr>
  </w:style>
  <w:style w:type="character" w:customStyle="1" w:styleId="Heading5Char">
    <w:name w:val="Heading 5 Char"/>
    <w:link w:val="Heading5"/>
    <w:uiPriority w:val="99"/>
    <w:rPr>
      <w:rFonts w:ascii="VNI-Times" w:hAnsi="VNI-Times"/>
    </w:rPr>
  </w:style>
  <w:style w:type="character" w:styleId="PageNumber">
    <w:name w:val="page number"/>
  </w:style>
  <w:style w:type="character" w:customStyle="1" w:styleId="FooterChar">
    <w:name w:val="Footer Char"/>
    <w:link w:val="Footer"/>
    <w:uiPriority w:val="99"/>
    <w:rPr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1">
    <w:name w:val="Footer Char1"/>
    <w:uiPriority w:val="99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pPr>
      <w:spacing w:before="100" w:beforeAutospacing="1" w:after="100" w:afterAutospacing="1"/>
    </w:pPr>
    <w:rPr>
      <w:sz w:val="20"/>
    </w:rPr>
  </w:style>
  <w:style w:type="character" w:customStyle="1" w:styleId="BodyTextIndentChar">
    <w:name w:val="Body Text Indent Char"/>
    <w:link w:val="BodyTextIndent"/>
    <w:uiPriority w:val="99"/>
    <w:rPr>
      <w:szCs w:val="24"/>
    </w:rPr>
  </w:style>
  <w:style w:type="paragraph" w:styleId="BodyTextIndent2">
    <w:name w:val="Body Text Indent 2"/>
    <w:basedOn w:val="Normal"/>
    <w:link w:val="BodyTextIndent2Char"/>
    <w:pPr>
      <w:spacing w:before="100" w:beforeAutospacing="1" w:after="100" w:afterAutospacing="1"/>
    </w:pPr>
    <w:rPr>
      <w:sz w:val="20"/>
    </w:rPr>
  </w:style>
  <w:style w:type="character" w:customStyle="1" w:styleId="BodyTextIndent2Char">
    <w:name w:val="Body Text Indent 2 Char"/>
    <w:link w:val="BodyTextIndent2"/>
    <w:rPr>
      <w:szCs w:val="24"/>
    </w:rPr>
  </w:style>
  <w:style w:type="paragraph" w:styleId="BodyTextIndent3">
    <w:name w:val="Body Text Indent 3"/>
    <w:basedOn w:val="Normal"/>
    <w:link w:val="BodyTextIndent3Char"/>
    <w:pPr>
      <w:spacing w:before="100" w:beforeAutospacing="1" w:after="100" w:afterAutospacing="1"/>
    </w:pPr>
    <w:rPr>
      <w:sz w:val="20"/>
    </w:rPr>
  </w:style>
  <w:style w:type="character" w:customStyle="1" w:styleId="BodyTextIndent3Char">
    <w:name w:val="Body Text Indent 3 Char"/>
    <w:link w:val="BodyTextIndent3"/>
    <w:rPr>
      <w:szCs w:val="24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link w:val="Header"/>
    <w:uiPriority w:val="99"/>
    <w:rPr>
      <w:szCs w:val="24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pPr>
      <w:spacing w:after="120"/>
    </w:pPr>
    <w:rPr>
      <w:sz w:val="20"/>
    </w:rPr>
  </w:style>
  <w:style w:type="character" w:customStyle="1" w:styleId="BodyTextChar">
    <w:name w:val="Body Text Char"/>
    <w:link w:val="BodyText"/>
    <w:uiPriority w:val="99"/>
    <w:rPr>
      <w:szCs w:val="24"/>
    </w:rPr>
  </w:style>
  <w:style w:type="character" w:customStyle="1" w:styleId="apple-converted-space">
    <w:name w:val="apple-converted-space"/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/>
      <w:sz w:val="16"/>
      <w:szCs w:val="16"/>
    </w:rPr>
  </w:style>
  <w:style w:type="paragraph" w:customStyle="1" w:styleId="Char">
    <w:name w:val="Char"/>
    <w:uiPriority w:val="9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  <w:rPr>
      <w:sz w:val="20"/>
    </w:rPr>
  </w:style>
  <w:style w:type="character" w:customStyle="1" w:styleId="BodyText2Char">
    <w:name w:val="Body Text 2 Char"/>
    <w:link w:val="BodyText2"/>
    <w:uiPriority w:val="99"/>
    <w:rPr>
      <w:szCs w:val="24"/>
    </w:rPr>
  </w:style>
  <w:style w:type="paragraph" w:customStyle="1" w:styleId="CharCharCharChar">
    <w:name w:val="Char Char Char Char"/>
    <w:next w:val="Normal"/>
    <w:semiHidden/>
    <w:pPr>
      <w:spacing w:after="160" w:line="240" w:lineRule="exact"/>
      <w:jc w:val="both"/>
    </w:pPr>
    <w:rPr>
      <w:rFonts w:eastAsia="SimSun"/>
      <w:sz w:val="28"/>
      <w:szCs w:val="22"/>
    </w:rPr>
  </w:style>
  <w:style w:type="table" w:styleId="TableGrid">
    <w:name w:val="Table Grid"/>
    <w:basedOn w:val="TableNormal"/>
    <w:uiPriority w:val="99"/>
    <w:rPr>
      <w:rFonts w:eastAsia="Calibri"/>
      <w:sz w:val="28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rFonts w:ascii="VNI-Times" w:hAnsi="VNI-Times"/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rFonts w:ascii="VNI-Times" w:hAnsi="VNI-Times" w:cs="VNI-Times"/>
    </w:rPr>
  </w:style>
  <w:style w:type="character" w:customStyle="1" w:styleId="Heading3Char">
    <w:name w:val="Heading 3 Char"/>
    <w:link w:val="Heading3"/>
    <w:uiPriority w:val="99"/>
    <w:rPr>
      <w:rFonts w:ascii="VNI-Times" w:hAnsi="VNI-Times"/>
      <w:b/>
      <w:bCs/>
      <w:sz w:val="24"/>
      <w:szCs w:val="24"/>
    </w:rPr>
  </w:style>
  <w:style w:type="character" w:customStyle="1" w:styleId="Heading6Char">
    <w:name w:val="Heading 6 Char"/>
    <w:link w:val="Heading6"/>
    <w:uiPriority w:val="99"/>
    <w:rPr>
      <w:b/>
      <w:bCs/>
      <w:sz w:val="22"/>
      <w:szCs w:val="22"/>
    </w:rPr>
  </w:style>
  <w:style w:type="character" w:customStyle="1" w:styleId="BodyTextIndent2Char1">
    <w:name w:val="Body Text Indent 2 Char1"/>
    <w:uiPriority w:val="99"/>
    <w:rPr>
      <w:sz w:val="24"/>
      <w:szCs w:val="24"/>
    </w:rPr>
  </w:style>
  <w:style w:type="paragraph" w:styleId="BlockText">
    <w:name w:val="Block Text"/>
    <w:basedOn w:val="Normal"/>
    <w:pPr>
      <w:ind w:left="810" w:right="270"/>
    </w:pPr>
    <w:rPr>
      <w:rFonts w:ascii="VNI-Times" w:hAnsi="VNI-Times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VNI-Times" w:hAnsi="VNI-Times"/>
      <w:b/>
      <w:bCs/>
      <w:sz w:val="34"/>
      <w:szCs w:val="34"/>
    </w:rPr>
  </w:style>
  <w:style w:type="character" w:customStyle="1" w:styleId="TitleChar">
    <w:name w:val="Title Char"/>
    <w:link w:val="Title"/>
    <w:uiPriority w:val="99"/>
    <w:rPr>
      <w:rFonts w:ascii="VNI-Times" w:hAnsi="VNI-Times"/>
      <w:b/>
      <w:bCs/>
      <w:sz w:val="34"/>
      <w:szCs w:val="34"/>
    </w:rPr>
  </w:style>
  <w:style w:type="paragraph" w:styleId="Caption">
    <w:name w:val="caption"/>
    <w:basedOn w:val="Normal"/>
    <w:next w:val="Normal"/>
    <w:uiPriority w:val="99"/>
    <w:qFormat/>
    <w:pPr>
      <w:spacing w:before="120" w:after="120"/>
    </w:pPr>
    <w:rPr>
      <w:rFonts w:ascii="VNI-Times" w:hAnsi="VNI-Times" w:cs="VNI-Times"/>
      <w:b/>
      <w:bCs/>
      <w:sz w:val="20"/>
      <w:szCs w:val="20"/>
    </w:rPr>
  </w:style>
  <w:style w:type="character" w:styleId="Strong">
    <w:name w:val="Strong"/>
    <w:qFormat/>
    <w:rPr>
      <w:rFonts w:cs="Times New Roman"/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uiPriority w:val="99"/>
    <w:pPr>
      <w:spacing w:after="160" w:line="240" w:lineRule="exact"/>
    </w:pPr>
    <w:rPr>
      <w:rFonts w:ascii="Tahoma" w:eastAsia="PMingLiU" w:hAnsi="Tahoma" w:cs="Tahoma"/>
      <w:sz w:val="20"/>
      <w:szCs w:val="20"/>
    </w:rPr>
  </w:style>
  <w:style w:type="paragraph" w:customStyle="1" w:styleId="Char1CharCharCharCharCharChar">
    <w:name w:val="Char1 Char Char Char Char Char Char"/>
    <w:basedOn w:val="Normal"/>
    <w:uiPriority w:val="99"/>
    <w:pPr>
      <w:spacing w:after="160" w:line="240" w:lineRule="exact"/>
    </w:pPr>
    <w:rPr>
      <w:rFonts w:ascii="Tahoma" w:eastAsia="PMingLiU" w:hAnsi="Tahoma" w:cs="Tahoma"/>
      <w:sz w:val="20"/>
      <w:szCs w:val="20"/>
    </w:rPr>
  </w:style>
  <w:style w:type="character" w:customStyle="1" w:styleId="CharChar19">
    <w:name w:val="Char Char19"/>
    <w:uiPriority w:val="99"/>
    <w:rPr>
      <w:rFonts w:ascii="VNI-Times" w:hAnsi="VNI-Times"/>
      <w:sz w:val="28"/>
    </w:rPr>
  </w:style>
  <w:style w:type="character" w:customStyle="1" w:styleId="CharChar15">
    <w:name w:val="Char Char15"/>
    <w:uiPriority w:val="99"/>
    <w:rPr>
      <w:rFonts w:ascii="VNI-Times" w:hAnsi="VNI-Times"/>
      <w:b/>
      <w:sz w:val="26"/>
    </w:rPr>
  </w:style>
  <w:style w:type="character" w:customStyle="1" w:styleId="CharChar10">
    <w:name w:val="Char Char10"/>
    <w:uiPriority w:val="99"/>
    <w:rPr>
      <w:rFonts w:ascii="VNI-Times" w:hAnsi="VNI-Times"/>
      <w:sz w:val="28"/>
    </w:rPr>
  </w:style>
  <w:style w:type="paragraph" w:customStyle="1" w:styleId="xl68">
    <w:name w:val="xl6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100" w:beforeAutospacing="1" w:after="100" w:afterAutospacing="1"/>
      <w:jc w:val="center"/>
    </w:pPr>
    <w:rPr>
      <w:rFonts w:ascii="VNI-Times" w:hAnsi="VNI-Times" w:cs="VNI-Times"/>
      <w:b/>
      <w:bCs/>
    </w:rPr>
  </w:style>
  <w:style w:type="paragraph" w:customStyle="1" w:styleId="xl69">
    <w:name w:val="xl6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VNI-Times" w:hAnsi="VNI-Times" w:cs="VNI-Times"/>
    </w:rPr>
  </w:style>
  <w:style w:type="paragraph" w:customStyle="1" w:styleId="xl70">
    <w:name w:val="xl7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rFonts w:ascii="VNI-Times" w:hAnsi="VNI-Times" w:cs="VNI-Times"/>
    </w:rPr>
  </w:style>
  <w:style w:type="paragraph" w:customStyle="1" w:styleId="xl71">
    <w:name w:val="xl7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VNI-Times" w:hAnsi="VNI-Times" w:cs="VNI-Times"/>
      <w:b/>
      <w:bCs/>
    </w:rPr>
  </w:style>
  <w:style w:type="paragraph" w:customStyle="1" w:styleId="xl72">
    <w:name w:val="xl7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VNI-Times" w:hAnsi="VNI-Times" w:cs="VNI-Times"/>
      <w:b/>
      <w:bCs/>
    </w:rPr>
  </w:style>
  <w:style w:type="paragraph" w:customStyle="1" w:styleId="xl73">
    <w:name w:val="xl7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VNI-Times" w:hAnsi="VNI-Times" w:cs="VNI-Times"/>
      <w:b/>
      <w:bCs/>
    </w:rPr>
  </w:style>
  <w:style w:type="paragraph" w:customStyle="1" w:styleId="xl74">
    <w:name w:val="xl7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100" w:beforeAutospacing="1" w:after="100" w:afterAutospacing="1"/>
      <w:jc w:val="center"/>
    </w:pPr>
    <w:rPr>
      <w:rFonts w:ascii="VNI-Times" w:hAnsi="VNI-Times" w:cs="VNI-Times"/>
      <w:b/>
      <w:bCs/>
    </w:rPr>
  </w:style>
  <w:style w:type="paragraph" w:customStyle="1" w:styleId="xl75">
    <w:name w:val="xl7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VNI-Times" w:hAnsi="VNI-Times" w:cs="VNI-Times"/>
      <w:b/>
      <w:bCs/>
    </w:rPr>
  </w:style>
  <w:style w:type="paragraph" w:customStyle="1" w:styleId="xl76">
    <w:name w:val="xl7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rFonts w:ascii="VNI-Times" w:hAnsi="VNI-Times" w:cs="VNI-Times"/>
      <w:b/>
      <w:bCs/>
    </w:rPr>
  </w:style>
  <w:style w:type="paragraph" w:customStyle="1" w:styleId="xl77">
    <w:name w:val="xl7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VNI-Times" w:hAnsi="VNI-Times" w:cs="VNI-Times"/>
      <w:b/>
      <w:bCs/>
    </w:rPr>
  </w:style>
  <w:style w:type="paragraph" w:customStyle="1" w:styleId="xl78">
    <w:name w:val="xl7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beforeAutospacing="1" w:after="100" w:afterAutospacing="1"/>
      <w:jc w:val="center"/>
    </w:pPr>
    <w:rPr>
      <w:rFonts w:ascii="VNI-Times" w:hAnsi="VNI-Times" w:cs="VNI-Times"/>
      <w:b/>
      <w:bCs/>
    </w:rPr>
  </w:style>
  <w:style w:type="paragraph" w:customStyle="1" w:styleId="xl79">
    <w:name w:val="xl7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beforeAutospacing="1" w:after="100" w:afterAutospacing="1"/>
    </w:pPr>
    <w:rPr>
      <w:rFonts w:ascii="VNI-Times" w:hAnsi="VNI-Times" w:cs="VNI-Times"/>
      <w:b/>
      <w:bCs/>
    </w:rPr>
  </w:style>
  <w:style w:type="paragraph" w:customStyle="1" w:styleId="xl80">
    <w:name w:val="xl8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beforeAutospacing="1" w:after="100" w:afterAutospacing="1"/>
    </w:pPr>
    <w:rPr>
      <w:rFonts w:ascii="VNI-Times" w:hAnsi="VNI-Times" w:cs="VNI-Times"/>
    </w:rPr>
  </w:style>
  <w:style w:type="paragraph" w:customStyle="1" w:styleId="xl81">
    <w:name w:val="xl8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beforeAutospacing="1" w:after="100" w:afterAutospacing="1"/>
      <w:jc w:val="center"/>
    </w:pPr>
    <w:rPr>
      <w:rFonts w:ascii="VNI-Times" w:hAnsi="VNI-Times" w:cs="VNI-Times"/>
      <w:b/>
      <w:bCs/>
    </w:rPr>
  </w:style>
  <w:style w:type="paragraph" w:customStyle="1" w:styleId="xl82">
    <w:name w:val="xl8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beforeAutospacing="1" w:after="100" w:afterAutospacing="1"/>
      <w:jc w:val="center"/>
    </w:pPr>
    <w:rPr>
      <w:rFonts w:ascii="VNI-Times" w:hAnsi="VNI-Times" w:cs="VNI-Times"/>
      <w:b/>
      <w:bCs/>
    </w:rPr>
  </w:style>
  <w:style w:type="paragraph" w:customStyle="1" w:styleId="xl83">
    <w:name w:val="xl8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beforeAutospacing="1" w:after="100" w:afterAutospacing="1"/>
      <w:jc w:val="center"/>
    </w:pPr>
    <w:rPr>
      <w:rFonts w:ascii="VNI-Times" w:hAnsi="VNI-Times" w:cs="VNI-Times"/>
      <w:b/>
      <w:bCs/>
    </w:rPr>
  </w:style>
  <w:style w:type="paragraph" w:customStyle="1" w:styleId="xl84">
    <w:name w:val="xl8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VNI-Times" w:hAnsi="VNI-Times" w:cs="VNI-Times"/>
      <w:b/>
      <w:bCs/>
      <w:i/>
      <w:iCs/>
    </w:rPr>
  </w:style>
  <w:style w:type="paragraph" w:customStyle="1" w:styleId="xl85">
    <w:name w:val="xl8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rFonts w:ascii="VNI-Times" w:hAnsi="VNI-Times" w:cs="VNI-Times"/>
      <w:b/>
      <w:bCs/>
      <w:i/>
      <w:iCs/>
    </w:rPr>
  </w:style>
  <w:style w:type="paragraph" w:customStyle="1" w:styleId="xl86">
    <w:name w:val="xl8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VNI-Times" w:hAnsi="VNI-Times" w:cs="VNI-Times"/>
    </w:rPr>
  </w:style>
  <w:style w:type="paragraph" w:customStyle="1" w:styleId="xl87">
    <w:name w:val="xl8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VNI-Times" w:hAnsi="VNI-Times" w:cs="VNI-Times"/>
    </w:rPr>
  </w:style>
  <w:style w:type="paragraph" w:customStyle="1" w:styleId="xl88">
    <w:name w:val="xl8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VNI-Times" w:hAnsi="VNI-Times" w:cs="VNI-Times"/>
      <w:b/>
      <w:bCs/>
    </w:rPr>
  </w:style>
  <w:style w:type="paragraph" w:customStyle="1" w:styleId="xl89">
    <w:name w:val="xl8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100" w:beforeAutospacing="1" w:after="100" w:afterAutospacing="1"/>
      <w:jc w:val="center"/>
    </w:pPr>
    <w:rPr>
      <w:rFonts w:ascii="VNI-Times" w:hAnsi="VNI-Times" w:cs="VNI-Times"/>
      <w:b/>
      <w:bCs/>
    </w:rPr>
  </w:style>
  <w:style w:type="paragraph" w:customStyle="1" w:styleId="xl90">
    <w:name w:val="xl9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VNI-Times" w:hAnsi="VNI-Times" w:cs="VNI-Times"/>
      <w:b/>
      <w:bCs/>
    </w:rPr>
  </w:style>
  <w:style w:type="paragraph" w:customStyle="1" w:styleId="xl91">
    <w:name w:val="xl9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VNI-Times" w:hAnsi="VNI-Times" w:cs="VNI-Times"/>
      <w:b/>
      <w:bCs/>
    </w:rPr>
  </w:style>
  <w:style w:type="paragraph" w:customStyle="1" w:styleId="xl92">
    <w:name w:val="xl9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beforeAutospacing="1" w:after="100" w:afterAutospacing="1"/>
      <w:jc w:val="center"/>
    </w:pPr>
    <w:rPr>
      <w:rFonts w:ascii="VNI-Times" w:hAnsi="VNI-Times" w:cs="VNI-Times"/>
    </w:rPr>
  </w:style>
  <w:style w:type="paragraph" w:customStyle="1" w:styleId="xl93">
    <w:name w:val="xl9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beforeAutospacing="1" w:after="100" w:afterAutospacing="1"/>
      <w:jc w:val="center"/>
    </w:pPr>
    <w:rPr>
      <w:rFonts w:ascii="VNI-Times" w:hAnsi="VNI-Times" w:cs="VNI-Times"/>
    </w:rPr>
  </w:style>
  <w:style w:type="paragraph" w:customStyle="1" w:styleId="xl94">
    <w:name w:val="xl9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VNI-Times" w:hAnsi="VNI-Times" w:cs="VNI-Times"/>
      <w:b/>
      <w:bCs/>
      <w:color w:val="FF0000"/>
    </w:rPr>
  </w:style>
  <w:style w:type="paragraph" w:customStyle="1" w:styleId="xl95">
    <w:name w:val="xl9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VNI-Times" w:hAnsi="VNI-Times" w:cs="VNI-Times"/>
      <w:b/>
      <w:bCs/>
      <w:color w:val="FF0000"/>
    </w:rPr>
  </w:style>
  <w:style w:type="paragraph" w:customStyle="1" w:styleId="xl96">
    <w:name w:val="xl9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VNI-Times" w:hAnsi="VNI-Times" w:cs="VNI-Times"/>
      <w:b/>
      <w:bCs/>
    </w:rPr>
  </w:style>
  <w:style w:type="paragraph" w:customStyle="1" w:styleId="xl97">
    <w:name w:val="xl9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beforeAutospacing="1" w:after="100" w:afterAutospacing="1"/>
    </w:pPr>
    <w:rPr>
      <w:rFonts w:ascii="VNI-Times" w:hAnsi="VNI-Times" w:cs="VNI-Times"/>
    </w:rPr>
  </w:style>
  <w:style w:type="paragraph" w:customStyle="1" w:styleId="xl98">
    <w:name w:val="xl9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rFonts w:ascii="VNI-Times" w:hAnsi="VNI-Times" w:cs="VNI-Times"/>
    </w:rPr>
  </w:style>
  <w:style w:type="paragraph" w:customStyle="1" w:styleId="xl99">
    <w:name w:val="xl9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VNI-Times" w:hAnsi="VNI-Times" w:cs="VNI-Times"/>
      <w:b/>
      <w:bCs/>
    </w:rPr>
  </w:style>
  <w:style w:type="paragraph" w:customStyle="1" w:styleId="xl100">
    <w:name w:val="xl10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VNI-Times" w:hAnsi="VNI-Times" w:cs="VNI-Times"/>
      <w:b/>
      <w:bCs/>
      <w:color w:val="FF0000"/>
    </w:rPr>
  </w:style>
  <w:style w:type="paragraph" w:customStyle="1" w:styleId="xl101">
    <w:name w:val="xl10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VNI-Times" w:hAnsi="VNI-Times" w:cs="VNI-Times"/>
      <w:b/>
      <w:bCs/>
      <w:color w:val="FF0000"/>
    </w:rPr>
  </w:style>
  <w:style w:type="paragraph" w:customStyle="1" w:styleId="xl102">
    <w:name w:val="xl10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VNI-Times" w:hAnsi="VNI-Times" w:cs="VNI-Times"/>
      <w:b/>
      <w:bCs/>
      <w:color w:val="0000FF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rFonts w:ascii="VNI-Times" w:hAnsi="VNI-Times" w:cs="VNI-Times"/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unhideWhenUsed/>
    <w:rPr>
      <w:color w:val="800080"/>
      <w:u w:val="single"/>
    </w:rPr>
  </w:style>
  <w:style w:type="paragraph" w:customStyle="1" w:styleId="font5">
    <w:name w:val="font5"/>
    <w:basedOn w:val="Normal"/>
    <w:pPr>
      <w:spacing w:before="100" w:beforeAutospacing="1" w:after="100" w:afterAutospacing="1"/>
    </w:p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Normal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10">
    <w:name w:val="font10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Normal"/>
    <w:pP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65">
    <w:name w:val="xl6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color w:val="FF0000"/>
    </w:rPr>
  </w:style>
  <w:style w:type="paragraph" w:customStyle="1" w:styleId="xl66">
    <w:name w:val="xl6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67">
    <w:name w:val="xl6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b/>
      <w:bCs/>
      <w:color w:val="FF0000"/>
    </w:rPr>
  </w:style>
  <w:style w:type="paragraph" w:customStyle="1" w:styleId="xl103">
    <w:name w:val="xl10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4">
    <w:name w:val="xl10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5">
    <w:name w:val="xl10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106">
    <w:name w:val="xl10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07">
    <w:name w:val="xl10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08">
    <w:name w:val="xl10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09">
    <w:name w:val="xl10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</w:style>
  <w:style w:type="paragraph" w:customStyle="1" w:styleId="xl110">
    <w:name w:val="xl11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111">
    <w:name w:val="xl11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pacing w:before="100" w:beforeAutospacing="1" w:after="100" w:afterAutospacing="1"/>
      <w:jc w:val="right"/>
    </w:pPr>
  </w:style>
  <w:style w:type="paragraph" w:customStyle="1" w:styleId="xl113">
    <w:name w:val="xl11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14">
    <w:name w:val="xl11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16">
    <w:name w:val="xl11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17">
    <w:name w:val="xl117"/>
    <w:basedOn w:val="Normal"/>
    <w:pPr>
      <w:shd w:val="clear" w:color="000000" w:fill="DDD9C4"/>
      <w:spacing w:before="100" w:beforeAutospacing="1" w:after="100" w:afterAutospacing="1"/>
    </w:pPr>
  </w:style>
  <w:style w:type="paragraph" w:customStyle="1" w:styleId="xl118">
    <w:name w:val="xl11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color w:val="0000FF"/>
    </w:rPr>
  </w:style>
  <w:style w:type="paragraph" w:customStyle="1" w:styleId="xl119">
    <w:name w:val="xl11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color w:val="FF0000"/>
    </w:rPr>
  </w:style>
  <w:style w:type="paragraph" w:customStyle="1" w:styleId="xl120">
    <w:name w:val="xl12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pacing w:before="100" w:beforeAutospacing="1" w:after="100" w:afterAutospacing="1"/>
      <w:jc w:val="right"/>
    </w:pPr>
    <w:rPr>
      <w:b/>
      <w:bCs/>
      <w:color w:val="FF0000"/>
    </w:rPr>
  </w:style>
  <w:style w:type="paragraph" w:customStyle="1" w:styleId="xl121">
    <w:name w:val="xl12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</w:rPr>
  </w:style>
  <w:style w:type="paragraph" w:customStyle="1" w:styleId="xl122">
    <w:name w:val="xl12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FF"/>
    </w:rPr>
  </w:style>
  <w:style w:type="paragraph" w:customStyle="1" w:styleId="xl123">
    <w:name w:val="xl12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color w:val="FF0000"/>
    </w:rPr>
  </w:style>
  <w:style w:type="paragraph" w:customStyle="1" w:styleId="xl124">
    <w:name w:val="xl12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color w:val="FF0000"/>
    </w:rPr>
  </w:style>
  <w:style w:type="paragraph" w:customStyle="1" w:styleId="xl125">
    <w:name w:val="xl125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127">
    <w:name w:val="xl12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128">
    <w:name w:val="xl12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pacing w:before="100" w:beforeAutospacing="1" w:after="100" w:afterAutospacing="1"/>
      <w:jc w:val="right"/>
    </w:pPr>
    <w:rPr>
      <w:color w:val="FF0000"/>
    </w:rPr>
  </w:style>
  <w:style w:type="paragraph" w:customStyle="1" w:styleId="xl129">
    <w:name w:val="xl12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130">
    <w:name w:val="xl13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131">
    <w:name w:val="xl13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32">
    <w:name w:val="xl13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33">
    <w:name w:val="xl13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134">
    <w:name w:val="xl13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5">
    <w:name w:val="xl13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136">
    <w:name w:val="xl13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7">
    <w:name w:val="xl13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138">
    <w:name w:val="xl13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FF"/>
    </w:rPr>
  </w:style>
  <w:style w:type="paragraph" w:customStyle="1" w:styleId="xl139">
    <w:name w:val="xl13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33CCFF"/>
      <w:spacing w:before="100" w:beforeAutospacing="1" w:after="100" w:afterAutospacing="1"/>
      <w:jc w:val="center"/>
    </w:pPr>
    <w:rPr>
      <w:b/>
      <w:bCs/>
    </w:rPr>
  </w:style>
  <w:style w:type="paragraph" w:customStyle="1" w:styleId="xl140">
    <w:name w:val="xl14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pacing w:before="100" w:beforeAutospacing="1" w:after="100" w:afterAutospacing="1"/>
      <w:jc w:val="right"/>
    </w:pPr>
  </w:style>
  <w:style w:type="paragraph" w:customStyle="1" w:styleId="xl141">
    <w:name w:val="xl14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color w:val="FF0000"/>
    </w:rPr>
  </w:style>
  <w:style w:type="paragraph" w:customStyle="1" w:styleId="xl142">
    <w:name w:val="xl14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4">
    <w:name w:val="xl14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33CCFF"/>
      <w:spacing w:before="100" w:beforeAutospacing="1" w:after="100" w:afterAutospacing="1"/>
      <w:jc w:val="right"/>
    </w:pPr>
    <w:rPr>
      <w:b/>
      <w:bCs/>
    </w:rPr>
  </w:style>
  <w:style w:type="paragraph" w:customStyle="1" w:styleId="xl145">
    <w:name w:val="xl14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146">
    <w:name w:val="xl14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147">
    <w:name w:val="xl14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pacing w:before="100" w:beforeAutospacing="1" w:after="100" w:afterAutospacing="1"/>
      <w:jc w:val="right"/>
    </w:pPr>
  </w:style>
  <w:style w:type="paragraph" w:customStyle="1" w:styleId="xl148">
    <w:name w:val="xl14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33CCFF"/>
      <w:spacing w:before="100" w:beforeAutospacing="1" w:after="100" w:afterAutospacing="1"/>
      <w:jc w:val="center"/>
    </w:pPr>
    <w:rPr>
      <w:b/>
      <w:bCs/>
    </w:rPr>
  </w:style>
  <w:style w:type="paragraph" w:customStyle="1" w:styleId="xl149">
    <w:name w:val="xl14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33CCFF"/>
      <w:spacing w:before="100" w:beforeAutospacing="1" w:after="100" w:afterAutospacing="1"/>
      <w:jc w:val="center"/>
    </w:pPr>
    <w:rPr>
      <w:b/>
      <w:bCs/>
    </w:rPr>
  </w:style>
  <w:style w:type="paragraph" w:customStyle="1" w:styleId="xl150">
    <w:name w:val="xl15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151">
    <w:name w:val="xl15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right"/>
    </w:pPr>
  </w:style>
  <w:style w:type="paragraph" w:customStyle="1" w:styleId="xl152">
    <w:name w:val="xl15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53">
    <w:name w:val="xl15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right"/>
    </w:pPr>
  </w:style>
  <w:style w:type="paragraph" w:customStyle="1" w:styleId="xl154">
    <w:name w:val="xl15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55">
    <w:name w:val="xl15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156">
    <w:name w:val="xl15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57">
    <w:name w:val="xl15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right"/>
    </w:pPr>
    <w:rPr>
      <w:color w:val="FF0000"/>
    </w:rPr>
  </w:style>
  <w:style w:type="paragraph" w:customStyle="1" w:styleId="xl158">
    <w:name w:val="xl15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FF0000"/>
    </w:rPr>
  </w:style>
  <w:style w:type="paragraph" w:customStyle="1" w:styleId="xl159">
    <w:name w:val="xl15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right"/>
    </w:pPr>
    <w:rPr>
      <w:b/>
      <w:bCs/>
    </w:rPr>
  </w:style>
  <w:style w:type="paragraph" w:customStyle="1" w:styleId="xl160">
    <w:name w:val="xl16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right"/>
    </w:pPr>
    <w:rPr>
      <w:b/>
      <w:bCs/>
      <w:color w:val="FF0000"/>
    </w:rPr>
  </w:style>
  <w:style w:type="paragraph" w:customStyle="1" w:styleId="xl161">
    <w:name w:val="xl16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FF0000"/>
    </w:rPr>
  </w:style>
  <w:style w:type="paragraph" w:customStyle="1" w:styleId="xl162">
    <w:name w:val="xl16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63">
    <w:name w:val="xl16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xl164">
    <w:name w:val="xl16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70C0"/>
      <w:sz w:val="20"/>
      <w:szCs w:val="20"/>
    </w:rPr>
  </w:style>
  <w:style w:type="paragraph" w:customStyle="1" w:styleId="xl165">
    <w:name w:val="xl16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70C0"/>
      <w:sz w:val="26"/>
      <w:szCs w:val="26"/>
    </w:rPr>
  </w:style>
  <w:style w:type="paragraph" w:customStyle="1" w:styleId="xl166">
    <w:name w:val="xl16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70C0"/>
    </w:rPr>
  </w:style>
  <w:style w:type="paragraph" w:customStyle="1" w:styleId="xl167">
    <w:name w:val="xl16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70C0"/>
      <w:sz w:val="20"/>
      <w:szCs w:val="20"/>
    </w:rPr>
  </w:style>
  <w:style w:type="paragraph" w:customStyle="1" w:styleId="xl168">
    <w:name w:val="xl16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70C0"/>
      <w:sz w:val="26"/>
      <w:szCs w:val="26"/>
    </w:rPr>
  </w:style>
  <w:style w:type="paragraph" w:customStyle="1" w:styleId="xl169">
    <w:name w:val="xl16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0">
    <w:name w:val="xl170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70C0"/>
      <w:sz w:val="20"/>
      <w:szCs w:val="20"/>
    </w:rPr>
  </w:style>
  <w:style w:type="paragraph" w:customStyle="1" w:styleId="xl171">
    <w:name w:val="xl17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70C0"/>
      <w:sz w:val="20"/>
      <w:szCs w:val="20"/>
    </w:rPr>
  </w:style>
  <w:style w:type="paragraph" w:customStyle="1" w:styleId="xl172">
    <w:name w:val="xl17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70C0"/>
      <w:sz w:val="20"/>
      <w:szCs w:val="20"/>
    </w:rPr>
  </w:style>
  <w:style w:type="paragraph" w:customStyle="1" w:styleId="xl173">
    <w:name w:val="xl17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74">
    <w:name w:val="xl17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75">
    <w:name w:val="xl17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76">
    <w:name w:val="xl17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7">
    <w:name w:val="xl17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78">
    <w:name w:val="xl17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9">
    <w:name w:val="xl17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81">
    <w:name w:val="xl18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182">
    <w:name w:val="xl18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83">
    <w:name w:val="xl18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4">
    <w:name w:val="xl184"/>
    <w:basedOn w:val="Normal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5">
    <w:name w:val="xl18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70C0"/>
      <w:sz w:val="20"/>
      <w:szCs w:val="20"/>
    </w:rPr>
  </w:style>
  <w:style w:type="paragraph" w:customStyle="1" w:styleId="xl186">
    <w:name w:val="xl18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87">
    <w:name w:val="xl18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8">
    <w:name w:val="xl18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9">
    <w:name w:val="xl18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FF0000"/>
      <w:sz w:val="20"/>
      <w:szCs w:val="20"/>
    </w:rPr>
  </w:style>
  <w:style w:type="paragraph" w:customStyle="1" w:styleId="xl190">
    <w:name w:val="xl19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FF0000"/>
      <w:sz w:val="20"/>
      <w:szCs w:val="20"/>
    </w:rPr>
  </w:style>
  <w:style w:type="paragraph" w:customStyle="1" w:styleId="xl191">
    <w:name w:val="xl19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FF0000"/>
      <w:sz w:val="20"/>
      <w:szCs w:val="20"/>
    </w:rPr>
  </w:style>
  <w:style w:type="paragraph" w:customStyle="1" w:styleId="xl192">
    <w:name w:val="xl19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EEF3"/>
      <w:spacing w:before="100" w:beforeAutospacing="1" w:after="100" w:afterAutospacing="1"/>
      <w:jc w:val="right"/>
    </w:pPr>
    <w:rPr>
      <w:color w:val="FF0000"/>
      <w:sz w:val="20"/>
      <w:szCs w:val="20"/>
    </w:rPr>
  </w:style>
  <w:style w:type="paragraph" w:customStyle="1" w:styleId="xl193">
    <w:name w:val="xl19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FF0000"/>
      <w:sz w:val="20"/>
      <w:szCs w:val="20"/>
    </w:rPr>
  </w:style>
  <w:style w:type="paragraph" w:customStyle="1" w:styleId="xl194">
    <w:name w:val="xl19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C00000"/>
      <w:sz w:val="20"/>
      <w:szCs w:val="20"/>
    </w:rPr>
  </w:style>
  <w:style w:type="paragraph" w:customStyle="1" w:styleId="xl195">
    <w:name w:val="xl19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C00000"/>
      <w:sz w:val="20"/>
      <w:szCs w:val="20"/>
    </w:rPr>
  </w:style>
  <w:style w:type="paragraph" w:customStyle="1" w:styleId="xl196">
    <w:name w:val="xl19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C00000"/>
      <w:sz w:val="20"/>
      <w:szCs w:val="20"/>
    </w:rPr>
  </w:style>
  <w:style w:type="paragraph" w:customStyle="1" w:styleId="xl197">
    <w:name w:val="xl19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C00000"/>
      <w:sz w:val="20"/>
      <w:szCs w:val="20"/>
    </w:rPr>
  </w:style>
  <w:style w:type="paragraph" w:customStyle="1" w:styleId="xl198">
    <w:name w:val="xl19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C00000"/>
      <w:sz w:val="20"/>
      <w:szCs w:val="20"/>
    </w:rPr>
  </w:style>
  <w:style w:type="paragraph" w:customStyle="1" w:styleId="xl199">
    <w:name w:val="xl19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C00000"/>
      <w:sz w:val="20"/>
      <w:szCs w:val="20"/>
    </w:rPr>
  </w:style>
  <w:style w:type="paragraph" w:customStyle="1" w:styleId="xl200">
    <w:name w:val="xl20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201">
    <w:name w:val="xl20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FF0000"/>
      <w:sz w:val="20"/>
      <w:szCs w:val="20"/>
    </w:rPr>
  </w:style>
  <w:style w:type="paragraph" w:customStyle="1" w:styleId="xl202">
    <w:name w:val="xl20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203">
    <w:name w:val="xl20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FF0000"/>
      <w:sz w:val="20"/>
      <w:szCs w:val="20"/>
    </w:rPr>
  </w:style>
  <w:style w:type="paragraph" w:customStyle="1" w:styleId="xl204">
    <w:name w:val="xl20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  <w:sz w:val="20"/>
      <w:szCs w:val="20"/>
    </w:rPr>
  </w:style>
  <w:style w:type="paragraph" w:customStyle="1" w:styleId="xl205">
    <w:name w:val="xl20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206">
    <w:name w:val="xl20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07">
    <w:name w:val="xl207"/>
    <w:basedOn w:val="Normal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08">
    <w:name w:val="xl208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209">
    <w:name w:val="xl20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10">
    <w:name w:val="xl21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211">
    <w:name w:val="xl21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212">
    <w:name w:val="xl21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13">
    <w:name w:val="xl21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14">
    <w:name w:val="xl21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15">
    <w:name w:val="xl21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16">
    <w:name w:val="xl21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17">
    <w:name w:val="xl21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218">
    <w:name w:val="xl218"/>
    <w:basedOn w:val="Normal"/>
    <w:pPr>
      <w:shd w:val="clear" w:color="000000" w:fill="FFFF00"/>
      <w:spacing w:before="100" w:beforeAutospacing="1" w:after="100" w:afterAutospacing="1"/>
    </w:pPr>
  </w:style>
  <w:style w:type="paragraph" w:customStyle="1" w:styleId="xl219">
    <w:name w:val="xl21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220">
    <w:name w:val="xl22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21">
    <w:name w:val="xl22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22">
    <w:name w:val="xl222"/>
    <w:basedOn w:val="Normal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23">
    <w:name w:val="xl22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224">
    <w:name w:val="xl22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25">
    <w:name w:val="xl22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26">
    <w:name w:val="xl22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27">
    <w:name w:val="xl22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228">
    <w:name w:val="xl22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29">
    <w:name w:val="xl229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230">
    <w:name w:val="xl230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231">
    <w:name w:val="xl231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32">
    <w:name w:val="xl232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33">
    <w:name w:val="xl233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34">
    <w:name w:val="xl234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35">
    <w:name w:val="xl235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36">
    <w:name w:val="xl236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37">
    <w:name w:val="xl237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238">
    <w:name w:val="xl238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239">
    <w:name w:val="xl239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240">
    <w:name w:val="xl240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41">
    <w:name w:val="xl241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42">
    <w:name w:val="xl242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43">
    <w:name w:val="xl243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44">
    <w:name w:val="xl244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45">
    <w:name w:val="xl245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46">
    <w:name w:val="xl246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247">
    <w:name w:val="xl24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48">
    <w:name w:val="xl24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249">
    <w:name w:val="xl24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50">
    <w:name w:val="xl25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251">
    <w:name w:val="xl25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52">
    <w:name w:val="xl25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53">
    <w:name w:val="xl25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254">
    <w:name w:val="xl25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55">
    <w:name w:val="xl25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256">
    <w:name w:val="xl25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57">
    <w:name w:val="xl25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58">
    <w:name w:val="xl25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6"/>
      <w:szCs w:val="26"/>
    </w:rPr>
  </w:style>
  <w:style w:type="paragraph" w:customStyle="1" w:styleId="xl259">
    <w:name w:val="xl25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6"/>
      <w:szCs w:val="26"/>
    </w:rPr>
  </w:style>
  <w:style w:type="paragraph" w:customStyle="1" w:styleId="xl260">
    <w:name w:val="xl260"/>
    <w:basedOn w:val="Normal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61">
    <w:name w:val="xl26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262">
    <w:name w:val="xl26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263">
    <w:name w:val="xl26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264">
    <w:name w:val="xl26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265">
    <w:name w:val="xl265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66">
    <w:name w:val="xl26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color w:val="0070C0"/>
      <w:sz w:val="20"/>
      <w:szCs w:val="20"/>
    </w:rPr>
  </w:style>
  <w:style w:type="paragraph" w:customStyle="1" w:styleId="xl267">
    <w:name w:val="xl26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i/>
      <w:iCs/>
      <w:color w:val="0070C0"/>
      <w:sz w:val="20"/>
      <w:szCs w:val="20"/>
    </w:rPr>
  </w:style>
  <w:style w:type="paragraph" w:customStyle="1" w:styleId="xl268">
    <w:name w:val="xl268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70C0"/>
      <w:sz w:val="20"/>
      <w:szCs w:val="20"/>
    </w:rPr>
  </w:style>
  <w:style w:type="paragraph" w:customStyle="1" w:styleId="xl269">
    <w:name w:val="xl26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color w:val="C00000"/>
      <w:sz w:val="20"/>
      <w:szCs w:val="20"/>
    </w:rPr>
  </w:style>
  <w:style w:type="paragraph" w:customStyle="1" w:styleId="xl270">
    <w:name w:val="xl27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71">
    <w:name w:val="xl271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72">
    <w:name w:val="xl272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73">
    <w:name w:val="xl27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74">
    <w:name w:val="xl274"/>
    <w:basedOn w:val="Normal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75">
    <w:name w:val="xl27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FF0000"/>
      <w:sz w:val="20"/>
      <w:szCs w:val="20"/>
    </w:rPr>
  </w:style>
  <w:style w:type="paragraph" w:customStyle="1" w:styleId="xl276">
    <w:name w:val="xl276"/>
    <w:basedOn w:val="Normal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77">
    <w:name w:val="xl277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78">
    <w:name w:val="xl278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79">
    <w:name w:val="xl27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b/>
      <w:bCs/>
      <w:i/>
      <w:iCs/>
      <w:sz w:val="20"/>
      <w:szCs w:val="20"/>
      <w:u w:val="single"/>
    </w:rPr>
  </w:style>
  <w:style w:type="paragraph" w:customStyle="1" w:styleId="xl280">
    <w:name w:val="xl28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281">
    <w:name w:val="xl28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82">
    <w:name w:val="xl28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83">
    <w:name w:val="xl283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i/>
      <w:iCs/>
      <w:color w:val="0070C0"/>
      <w:sz w:val="20"/>
      <w:szCs w:val="20"/>
    </w:rPr>
  </w:style>
  <w:style w:type="paragraph" w:customStyle="1" w:styleId="xl284">
    <w:name w:val="xl284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i/>
      <w:iCs/>
      <w:color w:val="0070C0"/>
      <w:sz w:val="20"/>
      <w:szCs w:val="20"/>
    </w:rPr>
  </w:style>
  <w:style w:type="paragraph" w:customStyle="1" w:styleId="xl285">
    <w:name w:val="xl285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86">
    <w:name w:val="xl286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87">
    <w:name w:val="xl287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288">
    <w:name w:val="xl288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289">
    <w:name w:val="xl28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290">
    <w:name w:val="xl290"/>
    <w:basedOn w:val="Normal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291">
    <w:name w:val="xl29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color w:val="0070C0"/>
      <w:sz w:val="20"/>
      <w:szCs w:val="20"/>
    </w:rPr>
  </w:style>
  <w:style w:type="paragraph" w:customStyle="1" w:styleId="xl292">
    <w:name w:val="xl29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93">
    <w:name w:val="xl293"/>
    <w:basedOn w:val="Normal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94">
    <w:name w:val="xl29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295">
    <w:name w:val="xl295"/>
    <w:basedOn w:val="Normal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296">
    <w:name w:val="xl296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97">
    <w:name w:val="xl297"/>
    <w:basedOn w:val="Normal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98">
    <w:name w:val="xl298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99">
    <w:name w:val="xl299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00">
    <w:name w:val="xl300"/>
    <w:basedOn w:val="Normal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01">
    <w:name w:val="xl301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02">
    <w:name w:val="xl30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03">
    <w:name w:val="xl30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04">
    <w:name w:val="xl304"/>
    <w:basedOn w:val="Normal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05">
    <w:name w:val="xl305"/>
    <w:basedOn w:val="Normal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06">
    <w:name w:val="xl306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07">
    <w:name w:val="xl307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08">
    <w:name w:val="xl308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09">
    <w:name w:val="xl309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0">
    <w:name w:val="xl310"/>
    <w:basedOn w:val="Normal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1">
    <w:name w:val="xl311"/>
    <w:basedOn w:val="Normal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2">
    <w:name w:val="xl31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color w:val="CC00FF"/>
      <w:sz w:val="20"/>
      <w:szCs w:val="20"/>
    </w:rPr>
  </w:style>
  <w:style w:type="paragraph" w:customStyle="1" w:styleId="xl313">
    <w:name w:val="xl31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CC00FF"/>
      <w:sz w:val="20"/>
      <w:szCs w:val="20"/>
    </w:rPr>
  </w:style>
  <w:style w:type="paragraph" w:customStyle="1" w:styleId="xl314">
    <w:name w:val="xl31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CC00FF"/>
      <w:sz w:val="20"/>
      <w:szCs w:val="20"/>
    </w:rPr>
  </w:style>
  <w:style w:type="paragraph" w:customStyle="1" w:styleId="xl315">
    <w:name w:val="xl31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CC00FF"/>
      <w:sz w:val="20"/>
      <w:szCs w:val="20"/>
    </w:rPr>
  </w:style>
  <w:style w:type="paragraph" w:customStyle="1" w:styleId="xl316">
    <w:name w:val="xl31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CC00FF"/>
      <w:sz w:val="20"/>
      <w:szCs w:val="20"/>
    </w:rPr>
  </w:style>
  <w:style w:type="paragraph" w:customStyle="1" w:styleId="xl317">
    <w:name w:val="xl31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CC00FF"/>
      <w:sz w:val="20"/>
      <w:szCs w:val="20"/>
    </w:rPr>
  </w:style>
  <w:style w:type="paragraph" w:customStyle="1" w:styleId="xl318">
    <w:name w:val="xl31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CC00FF"/>
      <w:sz w:val="20"/>
      <w:szCs w:val="20"/>
    </w:rPr>
  </w:style>
  <w:style w:type="paragraph" w:customStyle="1" w:styleId="xl319">
    <w:name w:val="xl31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CC00FF"/>
      <w:sz w:val="20"/>
      <w:szCs w:val="20"/>
    </w:rPr>
  </w:style>
  <w:style w:type="paragraph" w:customStyle="1" w:styleId="xl320">
    <w:name w:val="xl32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CC00FF"/>
      <w:sz w:val="20"/>
      <w:szCs w:val="20"/>
    </w:rPr>
  </w:style>
  <w:style w:type="paragraph" w:customStyle="1" w:styleId="xl321">
    <w:name w:val="xl32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CC00FF"/>
      <w:sz w:val="20"/>
      <w:szCs w:val="20"/>
    </w:rPr>
  </w:style>
  <w:style w:type="paragraph" w:customStyle="1" w:styleId="xl322">
    <w:name w:val="xl322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23">
    <w:name w:val="xl323"/>
    <w:basedOn w:val="Normal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24">
    <w:name w:val="xl324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25">
    <w:name w:val="xl325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CC00FF"/>
      <w:sz w:val="20"/>
      <w:szCs w:val="20"/>
    </w:rPr>
  </w:style>
  <w:style w:type="paragraph" w:customStyle="1" w:styleId="xl326">
    <w:name w:val="xl326"/>
    <w:basedOn w:val="Normal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CC00FF"/>
      <w:sz w:val="20"/>
      <w:szCs w:val="20"/>
    </w:rPr>
  </w:style>
  <w:style w:type="paragraph" w:customStyle="1" w:styleId="xl327">
    <w:name w:val="xl327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CC00FF"/>
      <w:sz w:val="20"/>
      <w:szCs w:val="20"/>
    </w:rPr>
  </w:style>
  <w:style w:type="paragraph" w:customStyle="1" w:styleId="xl328">
    <w:name w:val="xl32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xl329">
    <w:name w:val="xl32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30">
    <w:name w:val="xl330"/>
    <w:basedOn w:val="Normal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31">
    <w:name w:val="xl331"/>
    <w:basedOn w:val="Normal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32">
    <w:name w:val="xl332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333">
    <w:name w:val="xl333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334">
    <w:name w:val="xl334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CC00FF"/>
      <w:sz w:val="20"/>
      <w:szCs w:val="20"/>
    </w:rPr>
  </w:style>
  <w:style w:type="paragraph" w:customStyle="1" w:styleId="xl335">
    <w:name w:val="xl335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CC00FF"/>
      <w:sz w:val="20"/>
      <w:szCs w:val="20"/>
    </w:rPr>
  </w:style>
  <w:style w:type="paragraph" w:customStyle="1" w:styleId="xl336">
    <w:name w:val="xl33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37">
    <w:name w:val="xl337"/>
    <w:basedOn w:val="Normal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38">
    <w:name w:val="xl338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39">
    <w:name w:val="xl339"/>
    <w:basedOn w:val="Normal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0">
    <w:name w:val="xl340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1">
    <w:name w:val="xl341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342">
    <w:name w:val="xl342"/>
    <w:basedOn w:val="Normal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343">
    <w:name w:val="xl34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70C0"/>
      <w:sz w:val="20"/>
      <w:szCs w:val="20"/>
    </w:rPr>
  </w:style>
  <w:style w:type="paragraph" w:customStyle="1" w:styleId="xl344">
    <w:name w:val="xl344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5">
    <w:name w:val="xl345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7">
    <w:name w:val="xl347"/>
    <w:basedOn w:val="Normal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8">
    <w:name w:val="xl348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9">
    <w:name w:val="xl34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50">
    <w:name w:val="xl350"/>
    <w:basedOn w:val="Normal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51">
    <w:name w:val="xl351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i/>
      <w:iCs/>
      <w:color w:val="0070C0"/>
      <w:sz w:val="20"/>
      <w:szCs w:val="20"/>
    </w:rPr>
  </w:style>
  <w:style w:type="paragraph" w:customStyle="1" w:styleId="xl352">
    <w:name w:val="xl352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i/>
      <w:iCs/>
      <w:color w:val="0070C0"/>
      <w:sz w:val="20"/>
      <w:szCs w:val="20"/>
    </w:rPr>
  </w:style>
  <w:style w:type="table" w:customStyle="1" w:styleId="TableGrid1">
    <w:name w:val="Table Grid1"/>
    <w:basedOn w:val="TableNormal"/>
    <w:next w:val="Table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docdata">
    <w:name w:val="docdata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5F7631-35B0-46D8-B7F9-C7EE76D9B4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176687-785A-4513-8C81-AA8BD4CEE0D5}"/>
</file>

<file path=customXml/itemProps3.xml><?xml version="1.0" encoding="utf-8"?>
<ds:datastoreItem xmlns:ds="http://schemas.openxmlformats.org/officeDocument/2006/customXml" ds:itemID="{996FD12C-D7B9-4EAC-AB34-7A2C0631CCF1}"/>
</file>

<file path=customXml/itemProps4.xml><?xml version="1.0" encoding="utf-8"?>
<ds:datastoreItem xmlns:ds="http://schemas.openxmlformats.org/officeDocument/2006/customXml" ds:itemID="{D582ECF1-459F-405A-8CEE-EA8D93B445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845</Words>
  <Characters>4823</Characters>
  <Application>Microsoft Office Word</Application>
  <DocSecurity>0</DocSecurity>
  <Lines>40</Lines>
  <Paragraphs>11</Paragraphs>
  <ScaleCrop>false</ScaleCrop>
  <Company>Microsoft</Company>
  <LinksUpToDate>false</LinksUpToDate>
  <CharactersWithSpaces>5657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NhanLinh</dc:creator>
  <cp:lastModifiedBy>HP</cp:lastModifiedBy>
  <cp:revision>22</cp:revision>
  <dcterms:created xsi:type="dcterms:W3CDTF">2025-10-27T11:40:00Z</dcterms:created>
  <dcterms:modified xsi:type="dcterms:W3CDTF">2025-11-10T03:13:00Z</dcterms:modified>
</cp:coreProperties>
</file>